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5.png" ContentType="image/png"/>
  <Override PartName="/word/media/image4.png" ContentType="image/png"/>
  <Override PartName="/word/media/image6.jpeg" ContentType="image/jpeg"/>
  <Override PartName="/word/media/image7.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refichelve"/>
        <w:rPr/>
      </w:pPr>
      <w:r>
        <w:rPr/>
      </w:r>
    </w:p>
    <w:p>
      <w:pPr>
        <w:pStyle w:val="Titrefichelve"/>
        <w:rPr/>
      </w:pPr>
      <w:r>
        <w:rPr/>
        <w:t>Fiche élève</w:t>
      </w:r>
    </w:p>
    <w:p>
      <w:pPr>
        <w:pStyle w:val="Titresancelve"/>
        <w:rPr/>
      </w:pPr>
      <w:r>
        <w:rPr/>
        <w:t>Activité : S’informer à partir de vidéos et d’un débat pour mettre en évidence ce qu’est la permaculture.</w:t>
      </w:r>
    </w:p>
    <w:p>
      <w:pPr>
        <w:pStyle w:val="TitrePartie"/>
        <w:rPr>
          <w:color w:val="FCC200"/>
        </w:rPr>
      </w:pPr>
      <w:r>
        <w:rPr>
          <w:color w:val="FCC200"/>
        </w:rPr>
      </w:r>
    </w:p>
    <w:p>
      <w:pPr>
        <w:pStyle w:val="TitrePartie"/>
        <w:rPr/>
      </w:pPr>
      <w:r>
        <w:rPr>
          <w:color w:val="FCC200"/>
        </w:rPr>
        <w:t>N</w:t>
      </w:r>
      <w:r>
        <w:rPr/>
        <w:t xml:space="preserve">om(s) de(s) l’enseignant.e(s) : </w:t>
      </w:r>
      <w:r>
        <w:rPr/>
        <w:t>Virginie Morellon</w:t>
      </w:r>
      <w:r>
        <w:rPr/>
        <w:tab/>
        <w:tab/>
        <w:tab/>
        <w:tab/>
        <w:tab/>
        <w:tab/>
        <w:tab/>
        <w:t xml:space="preserve">    </w:t>
      </w:r>
    </w:p>
    <w:p>
      <w:pPr>
        <w:pStyle w:val="TitrePartie"/>
        <w:rPr/>
      </w:pPr>
      <w:r>
        <w:rPr>
          <w:color w:val="13A538"/>
        </w:rPr>
        <w:t>C</w:t>
      </w:r>
      <w:r>
        <w:rPr/>
        <w:t xml:space="preserve">ollège-Ville : </w:t>
      </w:r>
      <w:r>
        <w:rPr/>
        <w:t>collège</w:t>
      </w:r>
      <w:r>
        <w:rPr/>
        <w:t xml:space="preserve"> </w:t>
      </w:r>
      <w:r>
        <w:rPr/>
        <w:t>Marcel Aymé, Dagneux (01)</w:t>
      </w:r>
    </w:p>
    <w:p>
      <w:pPr>
        <w:pStyle w:val="TitrePartie"/>
        <w:rPr>
          <w:b w:val="false"/>
          <w:b w:val="false"/>
          <w:bCs/>
        </w:rPr>
      </w:pPr>
      <w:r>
        <w:rPr>
          <w:color w:val="D6005E"/>
        </w:rPr>
        <w:t>D</w:t>
      </w:r>
      <w:r>
        <w:rPr/>
        <w:t>ate/</w:t>
      </w:r>
      <w:r>
        <w:rPr>
          <w:color w:val="D6005E"/>
        </w:rPr>
        <w:t>A</w:t>
      </w:r>
      <w:r>
        <w:rPr/>
        <w:t xml:space="preserve">nnée : </w:t>
      </w:r>
      <w:r>
        <w:rPr>
          <w:b w:val="false"/>
          <w:bCs/>
        </w:rPr>
        <w:t>2018-2019</w:t>
      </w:r>
    </w:p>
    <w:tbl>
      <w:tblPr>
        <w:tblStyle w:val="Grilledetableauclaire"/>
        <w:tblW w:w="10436" w:type="dxa"/>
        <w:jc w:val="left"/>
        <w:tblInd w:w="0" w:type="dxa"/>
        <w:tblCellMar>
          <w:top w:w="0" w:type="dxa"/>
          <w:left w:w="108" w:type="dxa"/>
          <w:bottom w:w="0" w:type="dxa"/>
          <w:right w:w="108" w:type="dxa"/>
        </w:tblCellMar>
        <w:tblLook w:firstRow="0" w:noVBand="1" w:lastRow="0" w:firstColumn="0" w:lastColumn="0" w:noHBand="1" w:val="0600"/>
      </w:tblPr>
      <w:tblGrid>
        <w:gridCol w:w="5218"/>
        <w:gridCol w:w="5217"/>
      </w:tblGrid>
      <w:tr>
        <w:trPr>
          <w:trHeight w:val="694" w:hRule="atLeast"/>
        </w:trPr>
        <w:tc>
          <w:tcPr>
            <w:tcW w:w="5218" w:type="dxa"/>
            <w:tcBorders>
              <w:top w:val="single" w:sz="8" w:space="0" w:color="FFC000"/>
              <w:left w:val="single" w:sz="8" w:space="0" w:color="FFC000"/>
              <w:bottom w:val="single" w:sz="8" w:space="0" w:color="FFC000"/>
              <w:right w:val="single" w:sz="8" w:space="0" w:color="FFC000"/>
            </w:tcBorders>
          </w:tcPr>
          <w:p>
            <w:pPr>
              <w:pStyle w:val="Titretableau"/>
              <w:tabs>
                <w:tab w:val="clear" w:pos="708"/>
                <w:tab w:val="left" w:pos="4190" w:leader="none"/>
              </w:tabs>
              <w:spacing w:before="120" w:after="120"/>
              <w:rPr>
                <w:b w:val="false"/>
                <w:b w:val="false"/>
                <w:bCs/>
              </w:rPr>
            </w:pPr>
            <w:r>
              <w:rPr/>
              <w:t xml:space="preserve">Discipline 1 :  </w:t>
            </w:r>
            <w:r>
              <w:rPr/>
            </w:r>
            <w:sdt>
              <w:sdtPr>
                <w:dropDownList>
                  <w:listItem w:displayText="Choisir un élément." w:value="Choisir un élément."/>
                  <w:listItem w:displayText="Arts plastiques" w:value="Arts plastiques"/>
                  <w:listItem w:displayText="Education musicale" w:value="Education musicale"/>
                  <w:listItem w:displayText="Enseignement Moral et Civique" w:value="Enseignement Moral et Civique"/>
                  <w:listItem w:displayText="EPS" w:value="EPS"/>
                  <w:listItem w:displayText="Français" w:value="Français"/>
                  <w:listItem w:displayText="Histoire-Géographie" w:value="Histoire-Géographie"/>
                  <w:listItem w:displayText="Langues" w:value="Langues"/>
                  <w:listItem w:displayText="Mathématiques" w:value="Mathématiques"/>
                  <w:listItem w:displayText="Philosophie" w:value="Philosophie"/>
                  <w:listItem w:displayText="Physique-Chimie" w:value="Physique-Chimie"/>
                  <w:listItem w:displayText="SES" w:value="SES"/>
                  <w:listItem w:displayText="SPC" w:value="SPC"/>
                  <w:listItem w:displayText="STI" w:value="STI"/>
                  <w:listItem w:displayText="SVT" w:value="SVT"/>
                  <w:listItem w:displayText="Technologie" w:value="Technologie"/>
                </w:dropDownList>
              </w:sdtPr>
              <w:sdtContent>
                <w:r>
                  <w:t>SVT</w:t>
                </w:r>
              </w:sdtContent>
            </w:sdt>
            <w:sdt>
              <w:sdtPr>
                <w:id w:val="339731283"/>
              </w:sdtPr>
              <w:sdtContent>
                <w:r>
                  <w:rPr>
                    <w:b w:val="false"/>
                    <w:bCs/>
                  </w:rPr>
                  <w:tab/>
                </w:r>
              </w:sdtContent>
            </w:sdt>
          </w:p>
          <w:p>
            <w:pPr>
              <w:pStyle w:val="Titretableau"/>
              <w:rPr/>
            </w:pPr>
            <w:r>
              <w:rPr/>
              <w:t xml:space="preserve">Discipline 2 :  </w:t>
            </w:r>
            <w:r>
              <w:rPr/>
            </w:r>
            <w:sdt>
              <w:sdtPr>
                <w:dropDownList>
                  <w:listItem w:displayText="Choisir un élément." w:value="Choisir un élément."/>
                  <w:listItem w:displayText="Arts plastiques" w:value="Arts plastiques"/>
                  <w:listItem w:displayText="Education musicale" w:value="Education musicale"/>
                  <w:listItem w:displayText="Enseignement Moral et Civique" w:value="Enseignement Moral et Civique"/>
                  <w:listItem w:displayText="EPS" w:value="EPS"/>
                  <w:listItem w:displayText="Français" w:value="Français"/>
                  <w:listItem w:displayText="Histoire-Géographie" w:value="Histoire-Géographie"/>
                  <w:listItem w:displayText="Langues" w:value="Langues"/>
                  <w:listItem w:displayText="Mathématiques" w:value="Mathématiques"/>
                  <w:listItem w:displayText="Philosophie" w:value="Philosophie"/>
                  <w:listItem w:displayText="Physique-Chimie" w:value="Physique-Chimie"/>
                  <w:listItem w:displayText="SES" w:value="SES"/>
                  <w:listItem w:displayText="SPC" w:value="SPC"/>
                  <w:listItem w:displayText="STI" w:value="STI"/>
                  <w:listItem w:displayText="SVT" w:value="SVT"/>
                  <w:listItem w:displayText="Technologie" w:value="Technologie"/>
                </w:dropDownList>
              </w:sdtPr>
              <w:sdtContent>
                <w:r>
                  <w:t>Choisir un élément.</w:t>
                </w:r>
              </w:sdtContent>
            </w:sdt>
          </w:p>
          <w:p>
            <w:pPr>
              <w:pStyle w:val="Titretableau"/>
              <w:widowControl/>
              <w:bidi w:val="0"/>
              <w:spacing w:lineRule="auto" w:line="240" w:before="120" w:after="120"/>
              <w:jc w:val="left"/>
              <w:rPr/>
            </w:pPr>
            <w:r>
              <w:rPr/>
              <w:t>Discipline 3 :</w:t>
            </w:r>
            <w:r>
              <w:rPr>
                <w:b w:val="false"/>
                <w:bCs/>
              </w:rPr>
              <w:t xml:space="preserve"> </w:t>
            </w:r>
            <w:r>
              <w:rPr/>
              <w:t xml:space="preserve"> </w:t>
            </w:r>
            <w:r>
              <w:rPr/>
            </w:r>
            <w:sdt>
              <w:sdtPr>
                <w:dropDownList>
                  <w:listItem w:displayText="Choisir un élément." w:value="Choisir un élément."/>
                  <w:listItem w:displayText="Arts plastiques" w:value="Arts plastiques"/>
                  <w:listItem w:displayText="Education musicale" w:value="Education musicale"/>
                  <w:listItem w:displayText="Enseignement Moral et Civique" w:value="Enseignement Moral et Civique"/>
                  <w:listItem w:displayText="EPS" w:value="EPS"/>
                  <w:listItem w:displayText="Français" w:value="Français"/>
                  <w:listItem w:displayText="Histoire-Géographie" w:value="Histoire-Géographie"/>
                  <w:listItem w:displayText="Langues" w:value="Langues"/>
                  <w:listItem w:displayText="Mathématiques" w:value="Mathématiques"/>
                  <w:listItem w:displayText="Philosophie" w:value="Philosophie"/>
                  <w:listItem w:displayText="Physique-Chimie" w:value="Physique-Chimie"/>
                  <w:listItem w:displayText="SES" w:value="SES"/>
                  <w:listItem w:displayText="SPC" w:value="SPC"/>
                  <w:listItem w:displayText="STI" w:value="STI"/>
                  <w:listItem w:displayText="SVT" w:value="SVT"/>
                  <w:listItem w:displayText="Technologie" w:value="Technologie"/>
                </w:dropDownList>
              </w:sdtPr>
              <w:sdtContent>
                <w:r>
                  <w:t>Choisir un élément.</w:t>
                </w:r>
              </w:sdtContent>
            </w:sdt>
          </w:p>
        </w:tc>
        <w:tc>
          <w:tcPr>
            <w:tcW w:w="5217" w:type="dxa"/>
            <w:tcBorders>
              <w:top w:val="single" w:sz="8" w:space="0" w:color="FFC000"/>
              <w:left w:val="single" w:sz="8" w:space="0" w:color="FFC000"/>
              <w:bottom w:val="single" w:sz="8" w:space="0" w:color="FFC000"/>
              <w:right w:val="single" w:sz="8" w:space="0" w:color="FFC000"/>
            </w:tcBorders>
          </w:tcPr>
          <w:p>
            <w:pPr>
              <w:pStyle w:val="Titretableau"/>
              <w:widowControl/>
              <w:bidi w:val="0"/>
              <w:spacing w:lineRule="auto" w:line="240" w:before="120" w:after="120"/>
              <w:jc w:val="left"/>
              <w:rPr/>
            </w:pPr>
            <w:r>
              <w:rPr/>
              <w:t xml:space="preserve">Niveau :  </w:t>
            </w:r>
            <w:r>
              <w:rPr/>
            </w:r>
            <w:sdt>
              <w:sdtPr>
                <w:dropDownList>
                  <w:listItem w:displayText="Choisir un élément." w:value="Choisir un élément."/>
                  <w:listItem w:displayText="6ème" w:value="6ème"/>
                  <w:listItem w:displayText="5ème" w:value="5ème"/>
                  <w:listItem w:displayText="4ème" w:value="4ème"/>
                  <w:listItem w:displayText="3ème" w:value="3ème"/>
                  <w:listItem w:displayText="ULIS" w:value="ULIS"/>
                  <w:listItem w:displayText="SEGPA" w:value="SEGPA"/>
                  <w:listItem w:displayText="Seconde" w:value="Seconde"/>
                  <w:listItem w:displayText="Première" w:value="Première"/>
                  <w:listItem w:displayText="Terminale" w:value="Terminale"/>
                </w:dropDownList>
              </w:sdtPr>
              <w:sdtContent>
                <w:r>
                  <w:t>5ème</w:t>
                </w:r>
              </w:sdtContent>
            </w:sdt>
          </w:p>
        </w:tc>
      </w:tr>
      <w:tr>
        <w:trPr/>
        <w:tc>
          <w:tcPr>
            <w:tcW w:w="5218" w:type="dxa"/>
            <w:tcBorders>
              <w:top w:val="single" w:sz="8" w:space="0" w:color="FFC000"/>
              <w:left w:val="single" w:sz="8" w:space="0" w:color="FFC000"/>
              <w:bottom w:val="single" w:sz="8" w:space="0" w:color="FFC000"/>
              <w:right w:val="single" w:sz="8" w:space="0" w:color="FFC000"/>
            </w:tcBorders>
          </w:tcPr>
          <w:p>
            <w:pPr>
              <w:pStyle w:val="Titretableau"/>
              <w:spacing w:before="120" w:after="0"/>
              <w:rPr>
                <w:b w:val="false"/>
                <w:b w:val="false"/>
              </w:rPr>
            </w:pPr>
            <w:r>
              <w:rPr/>
              <w:t>Domaine(s) de compétences :</w:t>
            </w:r>
          </w:p>
          <w:p>
            <w:pPr>
              <w:pStyle w:val="Titretableau"/>
              <w:spacing w:before="40" w:after="0"/>
              <w:rPr>
                <w:i/>
                <w:i/>
                <w:iCs/>
              </w:rPr>
            </w:pPr>
            <w:r>
              <w:rPr>
                <w:rStyle w:val="TitretableauCar"/>
                <w:b/>
                <w:bCs/>
                <w:i/>
                <w:iCs/>
              </w:rPr>
              <w:t>Grille des domaines de compétences en Annexe 1</w:t>
            </w:r>
          </w:p>
          <w:p>
            <w:pPr>
              <w:pStyle w:val="Normal"/>
              <w:spacing w:lineRule="auto" w:line="240" w:before="0" w:after="0"/>
              <w:rPr>
                <w:sz w:val="16"/>
                <w:szCs w:val="16"/>
                <w:lang w:val="fr-FR"/>
              </w:rPr>
            </w:pPr>
            <w:r>
              <w:rPr>
                <w:lang w:val="fr-FR"/>
              </w:rPr>
              <w:t xml:space="preserve">   </w:t>
            </w:r>
          </w:p>
          <w:p>
            <w:pPr>
              <w:pStyle w:val="Normal"/>
              <w:spacing w:lineRule="auto" w:line="240" w:before="0" w:after="0"/>
              <w:rPr>
                <w:lang w:val="fr-FR"/>
              </w:rPr>
            </w:pPr>
            <w:sdt>
              <w:sdtPr>
                <w14:checkbox>
                  <w14:checked w:val="1"/>
                  <w14:checkedState w:val="2612"/>
                  <w14:uncheckedState w:val="2610"/>
                </w14:checkbox>
              </w:sdtPr>
              <w:sdtContent>
                <w:r>
                  <w:rPr>
                    <w:rFonts w:eastAsia="MS Gothic" w:ascii="MS Gothic" w:hAnsi="MS Gothic"/>
                    <w:lang w:val="fr-FR"/>
                  </w:rPr>
                  <w:t>☒</w:t>
                </w:r>
              </w:sdtContent>
            </w:sdt>
            <w:r>
              <w:rPr>
                <w:lang w:val="fr-FR"/>
              </w:rPr>
              <w:t xml:space="preserve"> </w:t>
            </w:r>
            <w:r>
              <w:rPr>
                <w:lang w:val="fr-FR"/>
              </w:rPr>
              <w:t xml:space="preserve">1.1             </w:t>
            </w:r>
            <w:sdt>
              <w:sdtPr>
                <w14:checkbox>
                  <w14:checked w:val="0"/>
                  <w14:checkedState w:val="2612"/>
                  <w14:uncheckedState w:val="2610"/>
                </w14:checkbox>
              </w:sdtPr>
              <w:sdtContent>
                <w:r>
                  <w:rPr>
                    <w:rFonts w:eastAsia="MS Gothic" w:ascii="MS Gothic" w:hAnsi="MS Gothic"/>
                    <w:lang w:val="fr-FR"/>
                  </w:rPr>
                  <w:t>☐</w:t>
                </w:r>
              </w:sdtContent>
            </w:sdt>
            <w:r>
              <w:rPr>
                <w:lang w:val="fr-FR"/>
              </w:rPr>
              <w:t xml:space="preserve"> 1.2             </w:t>
            </w:r>
            <w:sdt>
              <w:sdtPr>
                <w14:checkbox>
                  <w14:checked w:val="0"/>
                  <w14:checkedState w:val="2612"/>
                  <w14:uncheckedState w:val="2610"/>
                </w14:checkbox>
              </w:sdtPr>
              <w:sdtContent>
                <w:r>
                  <w:rPr>
                    <w:rFonts w:eastAsia="MS Gothic" w:ascii="MS Gothic" w:hAnsi="MS Gothic"/>
                    <w:lang w:val="fr-FR"/>
                  </w:rPr>
                  <w:t>☐</w:t>
                </w:r>
              </w:sdtContent>
            </w:sdt>
            <w:r>
              <w:rPr>
                <w:lang w:val="fr-FR"/>
              </w:rPr>
              <w:t xml:space="preserve"> 1.3             </w:t>
            </w:r>
            <w:sdt>
              <w:sdtPr>
                <w14:checkbox>
                  <w14:checked w:val="0"/>
                  <w14:checkedState w:val="2612"/>
                  <w14:uncheckedState w:val="2610"/>
                </w14:checkbox>
              </w:sdtPr>
              <w:sdtContent>
                <w:r>
                  <w:rPr>
                    <w:rFonts w:eastAsia="MS Gothic" w:ascii="MS Gothic" w:hAnsi="MS Gothic"/>
                    <w:lang w:val="fr-FR"/>
                  </w:rPr>
                  <w:t>☐</w:t>
                </w:r>
              </w:sdtContent>
            </w:sdt>
            <w:r>
              <w:rPr>
                <w:lang w:val="fr-FR"/>
              </w:rPr>
              <w:t xml:space="preserve"> 1.4</w:t>
            </w:r>
          </w:p>
          <w:p>
            <w:pPr>
              <w:pStyle w:val="Normal"/>
              <w:spacing w:lineRule="auto" w:line="240" w:before="0" w:after="0"/>
              <w:rPr>
                <w:lang w:val="fr-FR"/>
              </w:rPr>
            </w:pPr>
            <w:r>
              <w:rPr>
                <w:lang w:val="fr-FR"/>
              </w:rPr>
            </w:r>
          </w:p>
          <w:p>
            <w:pPr>
              <w:pStyle w:val="Normal"/>
              <w:spacing w:lineRule="auto" w:line="240" w:before="0" w:after="0"/>
              <w:rPr>
                <w:lang w:val="fr-FR"/>
              </w:rPr>
            </w:pPr>
            <w:sdt>
              <w:sdtPr>
                <w14:checkbox>
                  <w14:checked w:val="1"/>
                  <w14:checkedState w:val="2612"/>
                  <w14:uncheckedState w:val="2610"/>
                </w14:checkbox>
              </w:sdtPr>
              <w:sdtContent>
                <w:r>
                  <w:rPr>
                    <w:rFonts w:eastAsia="MS Gothic" w:ascii="MS Gothic" w:hAnsi="MS Gothic"/>
                    <w:lang w:val="fr-FR"/>
                  </w:rPr>
                  <w:t>☒</w:t>
                </w:r>
              </w:sdtContent>
            </w:sdt>
            <w:r>
              <w:rPr>
                <w:lang w:val="fr-FR"/>
              </w:rPr>
              <w:t xml:space="preserve"> </w:t>
            </w:r>
            <w:r>
              <w:rPr>
                <w:lang w:val="fr-FR"/>
              </w:rPr>
              <w:t xml:space="preserve">2                </w:t>
            </w:r>
            <w:sdt>
              <w:sdtPr>
                <w14:checkbox>
                  <w14:checked w:val="1"/>
                  <w14:checkedState w:val="2612"/>
                  <w14:uncheckedState w:val="2610"/>
                </w14:checkbox>
              </w:sdtPr>
              <w:sdtContent>
                <w:r>
                  <w:rPr>
                    <w:rFonts w:eastAsia="MS Gothic" w:ascii="MS Gothic" w:hAnsi="MS Gothic"/>
                    <w:lang w:val="fr-FR"/>
                  </w:rPr>
                  <w:t>☒</w:t>
                </w:r>
              </w:sdtContent>
            </w:sdt>
            <w:r>
              <w:rPr>
                <w:lang w:val="fr-FR"/>
              </w:rPr>
              <w:t xml:space="preserve"> 3                 </w:t>
            </w:r>
            <w:sdt>
              <w:sdtPr>
                <w14:checkbox>
                  <w14:checked w:val="0"/>
                  <w14:checkedState w:val="2612"/>
                  <w14:uncheckedState w:val="2610"/>
                </w14:checkbox>
              </w:sdtPr>
              <w:sdtContent>
                <w:r>
                  <w:rPr>
                    <w:rFonts w:eastAsia="MS Gothic" w:ascii="MS Gothic" w:hAnsi="MS Gothic"/>
                    <w:lang w:val="fr-FR"/>
                  </w:rPr>
                  <w:t>☐</w:t>
                </w:r>
              </w:sdtContent>
            </w:sdt>
            <w:r>
              <w:rPr>
                <w:lang w:val="fr-FR"/>
              </w:rPr>
              <w:t xml:space="preserve"> 4                </w:t>
            </w:r>
            <w:sdt>
              <w:sdtPr>
                <w14:checkbox>
                  <w14:checked w:val="0"/>
                  <w14:checkedState w:val="2612"/>
                  <w14:uncheckedState w:val="2610"/>
                </w14:checkbox>
              </w:sdtPr>
              <w:sdtContent>
                <w:r>
                  <w:rPr>
                    <w:rFonts w:eastAsia="MS Gothic" w:ascii="MS Gothic" w:hAnsi="MS Gothic"/>
                    <w:lang w:val="fr-FR"/>
                  </w:rPr>
                  <w:t>☐</w:t>
                </w:r>
              </w:sdtContent>
            </w:sdt>
            <w:r>
              <w:rPr>
                <w:lang w:val="fr-FR"/>
              </w:rPr>
              <w:t xml:space="preserve"> 5   </w:t>
            </w:r>
          </w:p>
          <w:p>
            <w:pPr>
              <w:pStyle w:val="Normal"/>
              <w:spacing w:lineRule="auto" w:line="240" w:before="0" w:after="0"/>
              <w:rPr>
                <w:sz w:val="16"/>
                <w:szCs w:val="16"/>
                <w:lang w:val="fr-FR"/>
              </w:rPr>
            </w:pPr>
            <w:r>
              <w:rPr>
                <w:sz w:val="24"/>
                <w:szCs w:val="24"/>
                <w:lang w:val="fr-FR"/>
              </w:rPr>
              <w:t xml:space="preserve">              </w:t>
            </w:r>
          </w:p>
        </w:tc>
        <w:tc>
          <w:tcPr>
            <w:tcW w:w="5217" w:type="dxa"/>
            <w:tcBorders>
              <w:top w:val="single" w:sz="8" w:space="0" w:color="FFC000"/>
              <w:left w:val="single" w:sz="8" w:space="0" w:color="FFC000"/>
              <w:bottom w:val="single" w:sz="8" w:space="0" w:color="FFC000"/>
              <w:right w:val="single" w:sz="8" w:space="0" w:color="FFC000"/>
            </w:tcBorders>
          </w:tcPr>
          <w:p>
            <w:pPr>
              <w:pStyle w:val="Titretableau"/>
              <w:spacing w:before="120" w:after="120"/>
              <w:rPr>
                <w:rStyle w:val="TitretableauCar"/>
                <w:b/>
                <w:b/>
              </w:rPr>
            </w:pPr>
            <w:r>
              <w:rPr>
                <w:rStyle w:val="TitretableauCar"/>
                <w:b/>
              </w:rPr>
              <w:t xml:space="preserve">Parcours :  </w:t>
            </w:r>
          </w:p>
          <w:p>
            <w:pPr>
              <w:pStyle w:val="Normal"/>
              <w:spacing w:lineRule="auto" w:line="240" w:before="0" w:after="0"/>
              <w:rPr>
                <w:lang w:val="fr-FR"/>
              </w:rPr>
            </w:pPr>
            <w:sdt>
              <w:sdtPr>
                <w14:checkbox>
                  <w14:checked w:val="1"/>
                  <w14:checkedState w:val="2612"/>
                  <w14:uncheckedState w:val="2610"/>
                </w14:checkbox>
              </w:sdtPr>
              <w:sdtContent>
                <w:r>
                  <w:rPr>
                    <w:rFonts w:eastAsia="MS Gothic" w:ascii="MS Gothic" w:hAnsi="MS Gothic"/>
                    <w:lang w:val="fr-FR"/>
                  </w:rPr>
                  <w:t>☒</w:t>
                </w:r>
              </w:sdtContent>
            </w:sdt>
            <w:r>
              <w:rPr>
                <w:lang w:val="fr-FR"/>
              </w:rPr>
              <w:t xml:space="preserve"> </w:t>
            </w:r>
            <w:r>
              <w:rPr>
                <w:lang w:val="fr-FR"/>
              </w:rPr>
              <w:t xml:space="preserve">Avenir                  </w:t>
            </w:r>
            <w:sdt>
              <w:sdtPr>
                <w14:checkbox>
                  <w14:checked w:val="1"/>
                  <w14:checkedState w:val="2612"/>
                  <w14:uncheckedState w:val="2610"/>
                </w14:checkbox>
              </w:sdtPr>
              <w:sdtContent>
                <w:r>
                  <w:rPr>
                    <w:rFonts w:eastAsia="MS Gothic" w:ascii="MS Gothic" w:hAnsi="MS Gothic"/>
                    <w:lang w:val="fr-FR"/>
                  </w:rPr>
                  <w:t>☒</w:t>
                </w:r>
              </w:sdtContent>
            </w:sdt>
            <w:r>
              <w:rPr>
                <w:lang w:val="fr-FR"/>
              </w:rPr>
              <w:t xml:space="preserve"> Citoyen</w:t>
            </w:r>
          </w:p>
          <w:p>
            <w:pPr>
              <w:pStyle w:val="Normal"/>
              <w:spacing w:lineRule="auto" w:line="240" w:before="0" w:after="0"/>
              <w:rPr>
                <w:lang w:val="fr-FR"/>
              </w:rPr>
            </w:pPr>
            <w:r>
              <w:rPr>
                <w:lang w:val="fr-FR"/>
              </w:rPr>
            </w:r>
          </w:p>
          <w:p>
            <w:pPr>
              <w:pStyle w:val="Normal"/>
              <w:spacing w:lineRule="auto" w:line="240" w:before="0" w:after="0"/>
              <w:rPr>
                <w:lang w:val="fr-FR"/>
              </w:rPr>
            </w:pPr>
            <w:sdt>
              <w:sdtPr>
                <w14:checkbox>
                  <w14:checked w:val="0"/>
                  <w14:checkedState w:val="2612"/>
                  <w14:uncheckedState w:val="2610"/>
                </w14:checkbox>
              </w:sdtPr>
              <w:sdtContent>
                <w:r>
                  <w:rPr>
                    <w:rFonts w:eastAsia="MS Gothic" w:ascii="MS Gothic" w:hAnsi="MS Gothic"/>
                    <w:lang w:val="fr-FR"/>
                  </w:rPr>
                  <w:t>☐</w:t>
                </w:r>
              </w:sdtContent>
            </w:sdt>
            <w:r>
              <w:rPr>
                <w:lang w:val="fr-FR"/>
              </w:rPr>
              <w:t xml:space="preserve"> </w:t>
            </w:r>
            <w:r>
              <w:rPr>
                <w:lang w:val="fr-FR"/>
              </w:rPr>
              <w:t xml:space="preserve">Santé                   </w:t>
            </w:r>
            <w:sdt>
              <w:sdtPr>
                <w14:checkbox>
                  <w14:checked w:val="0"/>
                  <w14:checkedState w:val="2612"/>
                  <w14:uncheckedState w:val="2610"/>
                </w14:checkbox>
              </w:sdtPr>
              <w:sdtContent>
                <w:r>
                  <w:rPr>
                    <w:rFonts w:eastAsia="MS Gothic" w:ascii="MS Gothic" w:hAnsi="MS Gothic"/>
                    <w:lang w:val="fr-FR"/>
                  </w:rPr>
                  <w:t>☐</w:t>
                </w:r>
              </w:sdtContent>
            </w:sdt>
            <w:r>
              <w:rPr>
                <w:lang w:val="fr-FR"/>
              </w:rPr>
              <w:t xml:space="preserve"> Arts et culture</w:t>
            </w:r>
          </w:p>
        </w:tc>
      </w:tr>
      <w:tr>
        <w:trPr/>
        <w:tc>
          <w:tcPr>
            <w:tcW w:w="5218" w:type="dxa"/>
            <w:tcBorders>
              <w:top w:val="single" w:sz="8" w:space="0" w:color="FFC000"/>
              <w:left w:val="single" w:sz="8" w:space="0" w:color="FFC000"/>
              <w:bottom w:val="single" w:sz="8" w:space="0" w:color="FFC000"/>
              <w:right w:val="single" w:sz="8" w:space="0" w:color="FFC000"/>
            </w:tcBorders>
          </w:tcPr>
          <w:p>
            <w:pPr>
              <w:pStyle w:val="Titretableau"/>
              <w:spacing w:before="120" w:after="120"/>
              <w:rPr>
                <w:rStyle w:val="TitretableauCar"/>
                <w:b/>
                <w:b/>
              </w:rPr>
            </w:pPr>
            <w:r>
              <w:rPr/>
              <w:t xml:space="preserve">Durée </w:t>
            </w:r>
            <w:r>
              <w:rPr>
                <w:b w:val="false"/>
                <w:bCs/>
              </w:rPr>
              <w:t>(heures)</w:t>
            </w:r>
            <w:r>
              <w:rPr/>
              <w:t xml:space="preserve"> : </w:t>
            </w:r>
          </w:p>
        </w:tc>
        <w:tc>
          <w:tcPr>
            <w:tcW w:w="5217" w:type="dxa"/>
            <w:tcBorders>
              <w:top w:val="single" w:sz="8" w:space="0" w:color="FFC000"/>
              <w:left w:val="single" w:sz="8" w:space="0" w:color="FFC000"/>
              <w:bottom w:val="single" w:sz="8" w:space="0" w:color="FFC000"/>
              <w:right w:val="single" w:sz="8" w:space="0" w:color="FFC000"/>
            </w:tcBorders>
          </w:tcPr>
          <w:p>
            <w:pPr>
              <w:pStyle w:val="Titretableau"/>
              <w:spacing w:before="120" w:after="120"/>
              <w:rPr>
                <w:rStyle w:val="TitretableauCar"/>
                <w:rFonts w:ascii="Calibri" w:hAnsi="Calibri" w:asciiTheme="minorHAnsi" w:hAnsiTheme="minorHAnsi"/>
                <w:b/>
                <w:b/>
              </w:rPr>
            </w:pPr>
            <w:r>
              <w:rPr/>
              <w:t xml:space="preserve">Format de la séance :  </w:t>
            </w:r>
            <w:r>
              <w:rPr/>
            </w:r>
            <w:sdt>
              <w:sdtPr>
                <w:dropDownList>
                  <w:listItem w:displayText="Choisir un élément." w:value="Choisir un élément."/>
                  <w:listItem w:displayText="Débat" w:value="Débat"/>
                  <w:listItem w:displayText="Enquête" w:value="Enquête"/>
                  <w:listItem w:displayText="Etude de documents" w:value="Etude de documents"/>
                  <w:listItem w:displayText="Jeu" w:value="Jeu"/>
                  <w:listItem w:displayText="Manipulation" w:value="Manipulation"/>
                  <w:listItem w:displayText="Rencontre" w:value="Rencontre"/>
                  <w:listItem w:displayText="Autre" w:value="Autre"/>
                </w:dropDownList>
              </w:sdtPr>
              <w:sdtContent>
                <w:r>
                  <w:t>Etude de documents</w:t>
                </w:r>
              </w:sdtContent>
            </w:sdt>
          </w:p>
        </w:tc>
      </w:tr>
      <w:tr>
        <w:trPr/>
        <w:tc>
          <w:tcPr>
            <w:tcW w:w="5218" w:type="dxa"/>
            <w:tcBorders>
              <w:top w:val="single" w:sz="8" w:space="0" w:color="FFC000"/>
              <w:left w:val="single" w:sz="8" w:space="0" w:color="FFC000"/>
              <w:bottom w:val="single" w:sz="8" w:space="0" w:color="FFC000"/>
              <w:right w:val="single" w:sz="8" w:space="0" w:color="FFC000"/>
            </w:tcBorders>
          </w:tcPr>
          <w:p>
            <w:pPr>
              <w:pStyle w:val="Titretableau"/>
              <w:widowControl/>
              <w:bidi w:val="0"/>
              <w:spacing w:lineRule="auto" w:line="240" w:before="120" w:after="120"/>
              <w:jc w:val="left"/>
              <w:rPr/>
            </w:pPr>
            <w:r>
              <w:rPr>
                <w:rStyle w:val="TitretableauCar"/>
                <w:b/>
              </w:rPr>
              <w:t>Thématique(s) :</w:t>
            </w:r>
            <w:r>
              <w:rPr/>
              <w:t xml:space="preserve"> </w:t>
            </w:r>
          </w:p>
          <w:p>
            <w:pPr>
              <w:pStyle w:val="Normal"/>
              <w:spacing w:lineRule="auto" w:line="240" w:before="0" w:after="0"/>
              <w:rPr>
                <w:lang w:val="fr-FR"/>
              </w:rPr>
            </w:pPr>
            <w:sdt>
              <w:sdtPr>
                <w14:checkbox>
                  <w14:checked w:val="1"/>
                  <w14:checkedState w:val="2612"/>
                  <w14:uncheckedState w:val="2610"/>
                </w14:checkbox>
              </w:sdtPr>
              <w:sdtContent>
                <w:r>
                  <w:rPr>
                    <w:rFonts w:eastAsia="MS Gothic" w:ascii="MS Gothic" w:hAnsi="MS Gothic"/>
                    <w:lang w:val="fr-FR"/>
                  </w:rPr>
                  <w:t>☒</w:t>
                </w:r>
              </w:sdtContent>
            </w:sdt>
            <w:r>
              <w:rPr>
                <w:lang w:val="fr-FR"/>
              </w:rPr>
              <w:t xml:space="preserve"> </w:t>
            </w:r>
            <w:r>
              <w:rPr>
                <w:lang w:val="fr-FR"/>
              </w:rPr>
              <w:t xml:space="preserve">Production       </w:t>
            </w:r>
          </w:p>
          <w:p>
            <w:pPr>
              <w:pStyle w:val="Normal"/>
              <w:spacing w:lineRule="auto" w:line="240" w:before="0" w:after="0"/>
              <w:rPr>
                <w:lang w:val="fr-FR"/>
              </w:rPr>
            </w:pPr>
            <w:r>
              <w:rPr>
                <w:lang w:val="fr-FR"/>
              </w:rPr>
            </w:r>
          </w:p>
          <w:p>
            <w:pPr>
              <w:pStyle w:val="Normal"/>
              <w:spacing w:lineRule="auto" w:line="240" w:before="0" w:after="0"/>
              <w:rPr>
                <w:lang w:val="fr-FR"/>
              </w:rPr>
            </w:pPr>
            <w:sdt>
              <w:sdtPr>
                <w14:checkbox>
                  <w14:checked w:val="0"/>
                  <w14:checkedState w:val="2612"/>
                  <w14:uncheckedState w:val="2610"/>
                </w14:checkbox>
              </w:sdtPr>
              <w:sdtContent>
                <w:r>
                  <w:rPr>
                    <w:rFonts w:eastAsia="MS Gothic" w:ascii="MS Gothic" w:hAnsi="MS Gothic"/>
                    <w:lang w:val="fr-FR"/>
                  </w:rPr>
                  <w:t>☐</w:t>
                </w:r>
              </w:sdtContent>
            </w:sdt>
            <w:r>
              <w:rPr>
                <w:lang w:val="fr-FR"/>
              </w:rPr>
              <w:t xml:space="preserve"> </w:t>
            </w:r>
            <w:r>
              <w:rPr>
                <w:lang w:val="fr-FR"/>
              </w:rPr>
              <w:t>Commercialisation et distribution</w:t>
            </w:r>
          </w:p>
          <w:p>
            <w:pPr>
              <w:pStyle w:val="Normal"/>
              <w:spacing w:lineRule="auto" w:line="240" w:before="0" w:after="0"/>
              <w:rPr>
                <w:lang w:val="fr-FR"/>
              </w:rPr>
            </w:pPr>
            <w:r>
              <w:rPr>
                <w:lang w:val="fr-FR"/>
              </w:rPr>
            </w:r>
          </w:p>
          <w:p>
            <w:pPr>
              <w:pStyle w:val="Normal"/>
              <w:spacing w:lineRule="auto" w:line="240" w:before="0" w:after="0"/>
              <w:rPr>
                <w:lang w:val="fr-FR"/>
              </w:rPr>
            </w:pPr>
            <w:sdt>
              <w:sdtPr>
                <w14:checkbox>
                  <w14:checked w:val="0"/>
                  <w14:checkedState w:val="2612"/>
                  <w14:uncheckedState w:val="2610"/>
                </w14:checkbox>
              </w:sdtPr>
              <w:sdtContent>
                <w:r>
                  <w:rPr>
                    <w:rFonts w:eastAsia="MS Gothic" w:ascii="MS Gothic" w:hAnsi="MS Gothic"/>
                    <w:lang w:val="fr-FR"/>
                  </w:rPr>
                  <w:t>☐</w:t>
                </w:r>
              </w:sdtContent>
            </w:sdt>
            <w:r>
              <w:rPr>
                <w:lang w:val="fr-FR"/>
              </w:rPr>
              <w:t xml:space="preserve"> </w:t>
            </w:r>
            <w:r>
              <w:rPr>
                <w:lang w:val="fr-FR"/>
              </w:rPr>
              <w:t>Nutrition-santé</w:t>
            </w:r>
          </w:p>
          <w:p>
            <w:pPr>
              <w:pStyle w:val="Normal"/>
              <w:spacing w:lineRule="auto" w:line="240" w:before="0" w:after="0"/>
              <w:rPr>
                <w:lang w:val="fr-FR"/>
              </w:rPr>
            </w:pPr>
            <w:r>
              <w:rPr>
                <w:lang w:val="fr-FR"/>
              </w:rPr>
            </w:r>
          </w:p>
          <w:p>
            <w:pPr>
              <w:pStyle w:val="Normal"/>
              <w:spacing w:lineRule="auto" w:line="240" w:before="0" w:after="0"/>
              <w:rPr>
                <w:lang w:val="fr-FR"/>
              </w:rPr>
            </w:pPr>
            <w:sdt>
              <w:sdtPr>
                <w14:checkbox>
                  <w14:checked w:val="0"/>
                  <w14:checkedState w:val="2612"/>
                  <w14:uncheckedState w:val="2610"/>
                </w14:checkbox>
              </w:sdtPr>
              <w:sdtContent>
                <w:r>
                  <w:rPr>
                    <w:rFonts w:eastAsia="MS Gothic" w:ascii="MS Gothic" w:hAnsi="MS Gothic"/>
                    <w:lang w:val="fr-FR"/>
                  </w:rPr>
                  <w:t>☐</w:t>
                </w:r>
              </w:sdtContent>
            </w:sdt>
            <w:r>
              <w:rPr>
                <w:lang w:val="fr-FR"/>
              </w:rPr>
              <w:t xml:space="preserve"> </w:t>
            </w:r>
            <w:r>
              <w:rPr>
                <w:lang w:val="fr-FR"/>
              </w:rPr>
              <w:t>Gouvernance et politiques alimentaires</w:t>
            </w:r>
          </w:p>
          <w:p>
            <w:pPr>
              <w:pStyle w:val="Normal"/>
              <w:spacing w:lineRule="auto" w:line="240" w:before="0" w:after="0"/>
              <w:rPr>
                <w:lang w:val="fr-FR"/>
              </w:rPr>
            </w:pPr>
            <w:r>
              <w:rPr>
                <w:lang w:val="fr-FR"/>
              </w:rPr>
            </w:r>
          </w:p>
          <w:p>
            <w:pPr>
              <w:pStyle w:val="Normal"/>
              <w:spacing w:lineRule="auto" w:line="240" w:before="0" w:after="0"/>
              <w:rPr>
                <w:lang w:val="fr-FR"/>
              </w:rPr>
            </w:pPr>
            <w:sdt>
              <w:sdtPr>
                <w14:checkbox>
                  <w14:checked w:val="0"/>
                  <w14:checkedState w:val="2612"/>
                  <w14:uncheckedState w:val="2610"/>
                </w14:checkbox>
              </w:sdtPr>
              <w:sdtContent>
                <w:r>
                  <w:rPr>
                    <w:rFonts w:eastAsia="MS Gothic" w:ascii="MS Gothic" w:hAnsi="MS Gothic"/>
                    <w:lang w:val="fr-FR"/>
                  </w:rPr>
                  <w:t>☐</w:t>
                </w:r>
              </w:sdtContent>
            </w:sdt>
            <w:r>
              <w:rPr>
                <w:lang w:val="fr-FR"/>
              </w:rPr>
              <w:t xml:space="preserve"> </w:t>
            </w:r>
            <w:r>
              <w:rPr>
                <w:lang w:val="fr-FR"/>
              </w:rPr>
              <w:t>Justice et solidarité alimentaires</w:t>
            </w:r>
          </w:p>
          <w:p>
            <w:pPr>
              <w:pStyle w:val="Normal"/>
              <w:spacing w:lineRule="auto" w:line="240" w:before="0" w:after="0"/>
              <w:rPr>
                <w:lang w:val="fr-FR"/>
              </w:rPr>
            </w:pPr>
            <w:r>
              <w:rPr>
                <w:lang w:val="fr-FR"/>
              </w:rPr>
            </w:r>
          </w:p>
          <w:p>
            <w:pPr>
              <w:pStyle w:val="Normal"/>
              <w:spacing w:lineRule="auto" w:line="240" w:before="0" w:after="0"/>
              <w:rPr>
                <w:lang w:val="fr-FR"/>
              </w:rPr>
            </w:pPr>
            <w:sdt>
              <w:sdtPr>
                <w14:checkbox>
                  <w14:checked w:val="1"/>
                  <w14:checkedState w:val="2612"/>
                  <w14:uncheckedState w:val="2610"/>
                </w14:checkbox>
              </w:sdtPr>
              <w:sdtContent>
                <w:r>
                  <w:rPr>
                    <w:rFonts w:eastAsia="MS Gothic" w:ascii="MS Gothic" w:hAnsi="MS Gothic"/>
                    <w:lang w:val="fr-FR"/>
                  </w:rPr>
                  <w:t>☒</w:t>
                </w:r>
              </w:sdtContent>
            </w:sdt>
            <w:r>
              <w:rPr>
                <w:lang w:val="fr-FR"/>
              </w:rPr>
              <w:t xml:space="preserve"> </w:t>
            </w:r>
            <w:r>
              <w:rPr>
                <w:lang w:val="fr-FR"/>
              </w:rPr>
              <w:t>Environnement et changements globaux</w:t>
            </w:r>
          </w:p>
          <w:p>
            <w:pPr>
              <w:pStyle w:val="Normal"/>
              <w:spacing w:lineRule="auto" w:line="240" w:before="0" w:after="0"/>
              <w:rPr>
                <w:sz w:val="16"/>
                <w:szCs w:val="16"/>
                <w:lang w:val="fr-FR"/>
              </w:rPr>
            </w:pPr>
            <w:r>
              <w:rPr>
                <w:sz w:val="16"/>
                <w:szCs w:val="16"/>
                <w:lang w:val="fr-FR"/>
              </w:rPr>
            </w:r>
          </w:p>
        </w:tc>
        <w:tc>
          <w:tcPr>
            <w:tcW w:w="5217" w:type="dxa"/>
            <w:tcBorders>
              <w:top w:val="single" w:sz="8" w:space="0" w:color="FFC000"/>
              <w:left w:val="single" w:sz="8" w:space="0" w:color="FFC000"/>
              <w:bottom w:val="single" w:sz="8" w:space="0" w:color="FFC000"/>
              <w:right w:val="single" w:sz="8" w:space="0" w:color="FFC000"/>
            </w:tcBorders>
          </w:tcPr>
          <w:p>
            <w:pPr>
              <w:pStyle w:val="Titretableau"/>
              <w:spacing w:before="120" w:after="0"/>
              <w:rPr/>
            </w:pPr>
            <w:r>
              <w:rPr/>
              <w:t>Objectif(s) de Développement Durable :</w:t>
            </w:r>
          </w:p>
          <w:p>
            <w:pPr>
              <w:pStyle w:val="Titretableau"/>
              <w:spacing w:before="40" w:after="120"/>
              <w:rPr>
                <w:b w:val="false"/>
                <w:b w:val="false"/>
                <w:bCs/>
                <w:i/>
                <w:i/>
                <w:iCs/>
              </w:rPr>
            </w:pPr>
            <w:r>
              <w:rPr>
                <w:b w:val="false"/>
                <w:bCs/>
                <w:i/>
                <w:iCs/>
              </w:rPr>
              <w:t>Fiche ODD en Annexe 2</w:t>
            </w:r>
          </w:p>
          <w:p>
            <w:pPr>
              <w:pStyle w:val="Normal"/>
              <w:spacing w:lineRule="auto" w:line="240" w:before="0" w:after="0"/>
              <w:rPr>
                <w:lang w:val="fr-FR"/>
              </w:rPr>
            </w:pPr>
            <w:r>
              <w:rPr>
                <w:lang w:val="fr-FR"/>
              </w:rPr>
            </w:r>
          </w:p>
          <w:p>
            <w:pPr>
              <w:pStyle w:val="Normal"/>
              <w:spacing w:lineRule="auto" w:line="240" w:before="40" w:after="0"/>
              <w:rPr>
                <w:b/>
                <w:b/>
                <w:lang w:val="fr-FR"/>
              </w:rPr>
            </w:pPr>
            <w:r>
              <w:rPr>
                <w:lang w:val="fr-FR"/>
              </w:rPr>
              <w:t xml:space="preserve">ODD 1 : </w:t>
            </w:r>
            <w:r>
              <w:rPr/>
            </w:r>
            <w:sdt>
              <w:sdtPr>
                <w:dropDownList>
                  <w:listItem w:displayText="Choisir un élément." w:value="Choisir un élément."/>
                  <w:listItem w:displayText="1. Pas de pauvreté" w:value="1. Pas de pauvreté"/>
                  <w:listItem w:displayText="2. Faim «zéro»" w:value="2. Faim «zéro»"/>
                  <w:listItem w:displayText="3. Bonne santé et Bien-être" w:value="3. Bonne santé et Bien-être"/>
                  <w:listItem w:displayText="4. Education de qualité" w:value="4. Education de qualité"/>
                  <w:listItem w:displayText="5. Egalité entre les sexes" w:value="5. Egalité entre les sexes"/>
                  <w:listItem w:displayText="6. Eau propre et Assainissement" w:value="6. Eau propre et Assainissement"/>
                  <w:listItem w:displayText="7. Energie propre et d'un coût abordable" w:value="7. Energie propre et d'un coût abordable"/>
                  <w:listItem w:displayText="8. Travail décent et croissance économique" w:value="8. Travail décent et croissance économique"/>
                  <w:listItem w:displayText="9. Industrie, Innovation et Infrastructures" w:value="9. Industrie, Innovation et Infrastructures"/>
                  <w:listItem w:displayText="10. Inégalités réduites" w:value="10. Inégalités réduites"/>
                  <w:listItem w:displayText="11. Villes et Communautés durables" w:value="11. Villes et Communautés durables"/>
                  <w:listItem w:displayText="12. Consommation et production responsables" w:value="12. Consommation et production responsables"/>
                  <w:listItem w:displayText="13. Mesures relatives à la lutte contre les changements climatiques" w:value="13. Mesures relatives à la lutte contre les changements climatiques"/>
                  <w:listItem w:displayText="14. Vie aquatique" w:value="14. Vie aquatique"/>
                  <w:listItem w:displayText="15. Vie terrestre" w:value="15. Vie terrestre"/>
                  <w:listItem w:displayText="16. Paix, Justice et Institutions efficaces" w:value="16. Paix, Justice et Institutions efficaces"/>
                  <w:listItem w:displayText="17. Partenariats pour la réalisation des objectifs" w:value="17. Partenariats pour la réalisation des objectifs"/>
                </w:dropDownList>
              </w:sdtPr>
              <w:sdtContent>
                <w:r>
                  <w:t>12. Consommation et production responsables</w:t>
                </w:r>
              </w:sdtContent>
            </w:sdt>
          </w:p>
          <w:p>
            <w:pPr>
              <w:pStyle w:val="Titretableau"/>
              <w:rPr>
                <w:b w:val="false"/>
                <w:b w:val="false"/>
                <w:bCs/>
                <w:szCs w:val="24"/>
              </w:rPr>
            </w:pPr>
            <w:r>
              <w:rPr>
                <w:b w:val="false"/>
                <w:bCs/>
                <w:szCs w:val="24"/>
              </w:rPr>
            </w:r>
          </w:p>
          <w:p>
            <w:pPr>
              <w:pStyle w:val="Normal"/>
              <w:spacing w:lineRule="auto" w:line="240" w:before="0" w:after="0"/>
              <w:rPr>
                <w:b/>
                <w:b/>
                <w:lang w:val="fr-FR"/>
              </w:rPr>
            </w:pPr>
            <w:r>
              <w:rPr>
                <w:lang w:val="fr-FR"/>
              </w:rPr>
              <w:t xml:space="preserve">ODD 2 : </w:t>
            </w:r>
            <w:r>
              <w:rPr/>
            </w:r>
            <w:sdt>
              <w:sdtPr>
                <w:dropDownList>
                  <w:listItem w:displayText="Choisir un élément." w:value="Choisir un élément."/>
                  <w:listItem w:displayText="1. Pas de pauvreté" w:value="1. Pas de pauvreté"/>
                  <w:listItem w:displayText="2. Faim «zéro»" w:value="2. Faim «zéro»"/>
                  <w:listItem w:displayText="3. Bonne santé et Bien-être" w:value="3. Bonne santé et Bien-être"/>
                  <w:listItem w:displayText="4. Education de qualité" w:value="4. Education de qualité"/>
                  <w:listItem w:displayText="5. Egalité entre les sexes" w:value="5. Egalité entre les sexes"/>
                  <w:listItem w:displayText="6. Eau propre et Assainissement" w:value="6. Eau propre et Assainissement"/>
                  <w:listItem w:displayText="7. Energie propre et d'un coût abordable" w:value="7. Energie propre et d'un coût abordable"/>
                  <w:listItem w:displayText="8. Travail décent et croissance économique" w:value="8. Travail décent et croissance économique"/>
                  <w:listItem w:displayText="9. Industrie, Innovation et Infrastructures" w:value="9. Industrie, Innovation et Infrastructures"/>
                  <w:listItem w:displayText="10. Inégalités réduites" w:value="10. Inégalités réduites"/>
                  <w:listItem w:displayText="11. Villes et Communautés durables" w:value="11. Villes et Communautés durables"/>
                  <w:listItem w:displayText="12. Consommation et production responsables" w:value="12. Consommation et production responsables"/>
                  <w:listItem w:displayText="13. Mesures relatives à la lutte contre les changements climatiques" w:value="13. Mesures relatives à la lutte contre les changements climatiques"/>
                  <w:listItem w:displayText="14. Vie aquatique" w:value="14. Vie aquatique"/>
                  <w:listItem w:displayText="15. Vie terrestre" w:value="15. Vie terrestre"/>
                  <w:listItem w:displayText="16. Paix, Justice et Institutions efficaces" w:value="16. Paix, Justice et Institutions efficaces"/>
                  <w:listItem w:displayText="17. Partenariats pour la réalisation des objectifs" w:value="17. Partenariats pour la réalisation des objectifs"/>
                </w:dropDownList>
              </w:sdtPr>
              <w:sdtContent>
                <w:r>
                  <w:t>15. Vie terrestre</w:t>
                </w:r>
              </w:sdtContent>
            </w:sdt>
          </w:p>
          <w:p>
            <w:pPr>
              <w:pStyle w:val="Titretableau"/>
              <w:rPr>
                <w:b w:val="false"/>
                <w:b w:val="false"/>
                <w:bCs/>
                <w:szCs w:val="24"/>
              </w:rPr>
            </w:pPr>
            <w:r>
              <w:rPr>
                <w:b w:val="false"/>
                <w:bCs/>
                <w:szCs w:val="24"/>
              </w:rPr>
            </w:r>
          </w:p>
          <w:p>
            <w:pPr>
              <w:pStyle w:val="Normal"/>
              <w:spacing w:lineRule="auto" w:line="240" w:before="0" w:after="0"/>
              <w:rPr>
                <w:lang w:val="fr-FR"/>
              </w:rPr>
            </w:pPr>
            <w:r>
              <w:rPr>
                <w:lang w:val="fr-FR"/>
              </w:rPr>
              <w:t xml:space="preserve">ODD 3 : </w:t>
            </w:r>
            <w:r>
              <w:rPr/>
            </w:r>
            <w:sdt>
              <w:sdtPr>
                <w:dropDownList>
                  <w:listItem w:displayText="Choisir un élément." w:value="Choisir un élément."/>
                  <w:listItem w:displayText="1. Pas de pauvreté" w:value="1. Pas de pauvreté"/>
                  <w:listItem w:displayText="2. Faim «zéro»" w:value="2. Faim «zéro»"/>
                  <w:listItem w:displayText="3. Bonne santé et Bien-être" w:value="3. Bonne santé et Bien-être"/>
                  <w:listItem w:displayText="4. Education de qualité" w:value="4. Education de qualité"/>
                  <w:listItem w:displayText="5. Egalité entre les sexes" w:value="5. Egalité entre les sexes"/>
                  <w:listItem w:displayText="6. Eau propre et Assainissement" w:value="6. Eau propre et Assainissement"/>
                  <w:listItem w:displayText="7. Energie propre et d'un coût abordable" w:value="7. Energie propre et d'un coût abordable"/>
                  <w:listItem w:displayText="8. Travail décent et croissance économique" w:value="8. Travail décent et croissance économique"/>
                  <w:listItem w:displayText="9. Industrie, Innovation et Infrastructures" w:value="9. Industrie, Innovation et Infrastructures"/>
                  <w:listItem w:displayText="10. Inégalités réduites" w:value="10. Inégalités réduites"/>
                  <w:listItem w:displayText="11. Villes et Communautés durables" w:value="11. Villes et Communautés durables"/>
                  <w:listItem w:displayText="12. Consommation et production responsables" w:value="12. Consommation et production responsables"/>
                  <w:listItem w:displayText="13. Mesures relatives à la lutte contre les changements climatiques" w:value="13. Mesures relatives à la lutte contre les changements climatiques"/>
                  <w:listItem w:displayText="14. Vie aquatique" w:value="14. Vie aquatique"/>
                  <w:listItem w:displayText="15. Vie terrestre" w:value="15. Vie terrestre"/>
                  <w:listItem w:displayText="16. Paix, Justice et Institutions efficaces" w:value="16. Paix, Justice et Institutions efficaces"/>
                  <w:listItem w:displayText="17. Partenariats pour la réalisation des objectifs" w:value="17. Partenariats pour la réalisation des objectifs"/>
                </w:dropDownList>
              </w:sdtPr>
              <w:sdtContent>
                <w:r>
                  <w:t>Choisir un élément.</w:t>
                </w:r>
              </w:sdtContent>
            </w:sdt>
          </w:p>
          <w:p>
            <w:pPr>
              <w:pStyle w:val="Titretableau"/>
              <w:spacing w:before="120" w:after="120"/>
              <w:rPr>
                <w:b w:val="false"/>
                <w:b w:val="false"/>
                <w:bCs/>
                <w:sz w:val="24"/>
                <w:szCs w:val="24"/>
              </w:rPr>
            </w:pPr>
            <w:r>
              <w:rPr>
                <w:b w:val="false"/>
                <w:bCs/>
                <w:sz w:val="24"/>
                <w:szCs w:val="24"/>
              </w:rPr>
            </w:r>
          </w:p>
        </w:tc>
      </w:tr>
    </w:tbl>
    <w:p>
      <w:pPr>
        <w:pStyle w:val="Normal"/>
        <w:rPr>
          <w:lang w:val="fr-FR"/>
        </w:rPr>
      </w:pPr>
      <w:r>
        <w:rPr>
          <w:lang w:val="fr-FR"/>
        </w:rPr>
      </w:r>
    </w:p>
    <w:p>
      <w:pPr>
        <w:pStyle w:val="TitrePartie"/>
        <w:rPr>
          <w:color w:val="13A538"/>
        </w:rPr>
      </w:pPr>
      <w:r>
        <w:rPr>
          <w:color w:val="13A538"/>
        </w:rPr>
      </w:r>
    </w:p>
    <w:p>
      <w:pPr>
        <w:pStyle w:val="TitrePartie"/>
        <w:rPr>
          <w:color w:val="13A538"/>
        </w:rPr>
      </w:pPr>
      <w:r>
        <w:rPr>
          <w:color w:val="13A538"/>
        </w:rPr>
        <w:drawing>
          <wp:anchor behindDoc="0" distT="0" distB="0" distL="0" distR="0" simplePos="0" locked="0" layoutInCell="1" allowOverlap="1" relativeHeight="19">
            <wp:simplePos x="0" y="0"/>
            <wp:positionH relativeFrom="margin">
              <wp:posOffset>2013585</wp:posOffset>
            </wp:positionH>
            <wp:positionV relativeFrom="margin">
              <wp:posOffset>138430</wp:posOffset>
            </wp:positionV>
            <wp:extent cx="412750" cy="457200"/>
            <wp:effectExtent l="0" t="0" r="0" b="0"/>
            <wp:wrapNone/>
            <wp:docPr id="1" name="Image 2" descr="_Pi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_Pic5"/>
                    <pic:cNvPicPr>
                      <a:picLocks noChangeAspect="1" noChangeArrowheads="1"/>
                    </pic:cNvPicPr>
                  </pic:nvPicPr>
                  <pic:blipFill>
                    <a:blip r:embed="rId2"/>
                    <a:stretch>
                      <a:fillRect/>
                    </a:stretch>
                  </pic:blipFill>
                  <pic:spPr bwMode="auto">
                    <a:xfrm>
                      <a:off x="0" y="0"/>
                      <a:ext cx="412750" cy="457200"/>
                    </a:xfrm>
                    <a:prstGeom prst="rect">
                      <a:avLst/>
                    </a:prstGeom>
                  </pic:spPr>
                </pic:pic>
              </a:graphicData>
            </a:graphic>
          </wp:anchor>
        </w:drawing>
      </w:r>
    </w:p>
    <w:p>
      <w:pPr>
        <w:pStyle w:val="TitrePartie"/>
        <w:rPr/>
      </w:pPr>
      <w:r>
        <w:rPr>
          <w:color w:val="D6005E"/>
        </w:rPr>
        <w:t>E</w:t>
      </w:r>
      <w:r>
        <w:rPr/>
        <w:t xml:space="preserve">xercice 1 : À nos cerveaux : </w:t>
      </w:r>
    </w:p>
    <w:p>
      <w:pPr>
        <w:pStyle w:val="TitrePartie"/>
        <w:rPr>
          <w:color w:val="13A538"/>
        </w:rPr>
      </w:pPr>
      <w:r>
        <w:rPr>
          <w:color w:val="13A538"/>
        </w:rPr>
        <w:drawing>
          <wp:anchor behindDoc="0" distT="0" distB="0" distL="114300" distR="114300" simplePos="0" locked="0" layoutInCell="1" allowOverlap="1" relativeHeight="21">
            <wp:simplePos x="0" y="0"/>
            <wp:positionH relativeFrom="column">
              <wp:posOffset>1432560</wp:posOffset>
            </wp:positionH>
            <wp:positionV relativeFrom="paragraph">
              <wp:posOffset>156845</wp:posOffset>
            </wp:positionV>
            <wp:extent cx="5126355" cy="2489200"/>
            <wp:effectExtent l="0" t="0" r="0" b="0"/>
            <wp:wrapTight wrapText="bothSides">
              <wp:wrapPolygon edited="0">
                <wp:start x="-12" y="0"/>
                <wp:lineTo x="-12" y="21479"/>
                <wp:lineTo x="21509" y="21479"/>
                <wp:lineTo x="21509" y="0"/>
                <wp:lineTo x="-12" y="0"/>
              </wp:wrapPolygon>
            </wp:wrapTight>
            <wp:docPr id="2" name="Imag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descr=""/>
                    <pic:cNvPicPr>
                      <a:picLocks noChangeAspect="1" noChangeArrowheads="1"/>
                    </pic:cNvPicPr>
                  </pic:nvPicPr>
                  <pic:blipFill>
                    <a:blip r:embed="rId3"/>
                    <a:srcRect l="2394" t="6819" r="1821" b="9068"/>
                    <a:stretch>
                      <a:fillRect/>
                    </a:stretch>
                  </pic:blipFill>
                  <pic:spPr bwMode="auto">
                    <a:xfrm>
                      <a:off x="0" y="0"/>
                      <a:ext cx="5126355" cy="2489200"/>
                    </a:xfrm>
                    <a:prstGeom prst="rect">
                      <a:avLst/>
                    </a:prstGeom>
                  </pic:spPr>
                </pic:pic>
              </a:graphicData>
            </a:graphic>
          </wp:anchor>
        </w:drawing>
      </w:r>
    </w:p>
    <w:p>
      <w:pPr>
        <w:pStyle w:val="Normal"/>
        <w:rPr>
          <w:lang w:val="fr-FR"/>
        </w:rPr>
      </w:pPr>
      <w:r>
        <w:rPr>
          <w:lang w:val="fr-FR"/>
        </w:rPr>
      </w:r>
    </w:p>
    <w:p>
      <w:pPr>
        <w:pStyle w:val="TitrePartie"/>
        <w:rPr>
          <w:color w:val="13A538"/>
        </w:rPr>
      </w:pPr>
      <w:r>
        <w:rPr>
          <w:color w:val="13A538"/>
        </w:rPr>
        <mc:AlternateContent>
          <mc:Choice Requires="wps">
            <w:drawing>
              <wp:anchor behindDoc="0" distT="0" distB="0" distL="0" distR="0" simplePos="0" locked="0" layoutInCell="1" allowOverlap="1" relativeHeight="20" wp14:anchorId="32BC4BEF">
                <wp:simplePos x="0" y="0"/>
                <wp:positionH relativeFrom="column">
                  <wp:posOffset>-248920</wp:posOffset>
                </wp:positionH>
                <wp:positionV relativeFrom="paragraph">
                  <wp:posOffset>88900</wp:posOffset>
                </wp:positionV>
                <wp:extent cx="1684655" cy="668655"/>
                <wp:effectExtent l="0" t="0" r="0" b="0"/>
                <wp:wrapNone/>
                <wp:docPr id="3" name="Zone de texte 12"/>
                <a:graphic xmlns:a="http://schemas.openxmlformats.org/drawingml/2006/main">
                  <a:graphicData uri="http://schemas.microsoft.com/office/word/2010/wordprocessingShape">
                    <wps:wsp>
                      <wps:cNvSpPr/>
                      <wps:spPr>
                        <a:xfrm>
                          <a:off x="0" y="0"/>
                          <a:ext cx="1684080" cy="668160"/>
                        </a:xfrm>
                        <a:prstGeom prst="rect">
                          <a:avLst/>
                        </a:prstGeom>
                        <a:solidFill>
                          <a:srgbClr val="ffffff"/>
                        </a:solidFill>
                        <a:ln>
                          <a:noFill/>
                        </a:ln>
                      </wps:spPr>
                      <wps:style>
                        <a:lnRef idx="0"/>
                        <a:fillRef idx="0"/>
                        <a:effectRef idx="0"/>
                        <a:fontRef idx="minor"/>
                      </wps:style>
                      <wps:txbx>
                        <w:txbxContent>
                          <w:p>
                            <w:pPr>
                              <w:pStyle w:val="Contenudecadre"/>
                              <w:spacing w:before="0" w:after="160"/>
                              <w:rPr>
                                <w:b/>
                                <w:b/>
                                <w:sz w:val="20"/>
                                <w:szCs w:val="20"/>
                                <w:u w:val="single"/>
                                <w:lang w:val="fr-FR"/>
                              </w:rPr>
                            </w:pPr>
                            <w:r>
                              <w:rPr>
                                <w:b/>
                                <w:sz w:val="20"/>
                                <w:szCs w:val="20"/>
                                <w:u w:val="single"/>
                                <w:lang w:val="fr-FR"/>
                              </w:rPr>
                              <w:t>*Empreinte écologique et biocapacité : un équilibre fragile.</w:t>
                            </w:r>
                          </w:p>
                        </w:txbxContent>
                      </wps:txbx>
                      <wps:bodyPr>
                        <a:noAutofit/>
                      </wps:bodyPr>
                    </wps:wsp>
                  </a:graphicData>
                </a:graphic>
              </wp:anchor>
            </w:drawing>
          </mc:Choice>
          <mc:Fallback>
            <w:pict>
              <v:rect id="shape_0" ID="Zone de texte 12" fillcolor="white" stroked="f" style="position:absolute;margin-left:-19.6pt;margin-top:7pt;width:132.55pt;height:52.55pt" wp14:anchorId="32BC4BEF">
                <w10:wrap type="square"/>
                <v:fill o:detectmouseclick="t" type="solid" color2="black"/>
                <v:stroke color="#3465a4" joinstyle="round" endcap="flat"/>
                <v:textbox>
                  <w:txbxContent>
                    <w:p>
                      <w:pPr>
                        <w:pStyle w:val="Contenudecadre"/>
                        <w:spacing w:before="0" w:after="160"/>
                        <w:rPr>
                          <w:b/>
                          <w:b/>
                          <w:sz w:val="20"/>
                          <w:szCs w:val="20"/>
                          <w:u w:val="single"/>
                          <w:lang w:val="fr-FR"/>
                        </w:rPr>
                      </w:pPr>
                      <w:r>
                        <w:rPr>
                          <w:b/>
                          <w:sz w:val="20"/>
                          <w:szCs w:val="20"/>
                          <w:u w:val="single"/>
                          <w:lang w:val="fr-FR"/>
                        </w:rPr>
                        <w:t>*Empreinte écologique et biocapacité : un équilibre fragile.</w:t>
                      </w:r>
                    </w:p>
                  </w:txbxContent>
                </v:textbox>
              </v:rect>
            </w:pict>
          </mc:Fallback>
        </mc:AlternateContent>
      </w:r>
    </w:p>
    <w:p>
      <w:pPr>
        <w:pStyle w:val="TitrePartie"/>
        <w:rPr>
          <w:color w:val="13A538"/>
        </w:rPr>
      </w:pPr>
      <w:r>
        <w:rPr>
          <w:color w:val="13A538"/>
        </w:rPr>
      </w:r>
    </w:p>
    <w:p>
      <w:pPr>
        <w:pStyle w:val="TitrePartie"/>
        <w:rPr>
          <w:color w:val="13A538"/>
        </w:rPr>
      </w:pPr>
      <w:r>
        <w:rPr>
          <w:color w:val="13A538"/>
        </w:rPr>
      </w:r>
    </w:p>
    <w:p>
      <w:pPr>
        <w:pStyle w:val="TitrePartie"/>
        <w:rPr>
          <w:color w:val="13A538"/>
        </w:rPr>
      </w:pPr>
      <w:r>
        <w:rPr>
          <w:color w:val="13A538"/>
        </w:rPr>
      </w:r>
    </w:p>
    <w:p>
      <w:pPr>
        <w:pStyle w:val="TitrePartie"/>
        <w:rPr>
          <w:color w:val="13A538"/>
        </w:rPr>
      </w:pPr>
      <w:r>
        <w:rPr>
          <w:color w:val="13A538"/>
        </w:rPr>
      </w:r>
    </w:p>
    <w:p>
      <w:pPr>
        <w:pStyle w:val="TitrePartie"/>
        <w:rPr>
          <w:color w:val="13A538"/>
        </w:rPr>
      </w:pPr>
      <w:r>
        <w:rPr>
          <w:color w:val="13A538"/>
        </w:rPr>
      </w:r>
    </w:p>
    <w:p>
      <w:pPr>
        <w:pStyle w:val="TitrePartie"/>
        <w:rPr>
          <w:color w:val="13A538"/>
        </w:rPr>
      </w:pPr>
      <w:r>
        <w:rPr>
          <w:color w:val="13A538"/>
        </w:rPr>
      </w:r>
    </w:p>
    <w:p>
      <w:pPr>
        <w:pStyle w:val="Normal"/>
        <w:spacing w:lineRule="auto" w:line="240"/>
        <w:rPr>
          <w:color w:val="000000"/>
          <w:szCs w:val="24"/>
          <w:lang w:val="fr-FR"/>
        </w:rPr>
      </w:pPr>
      <w:r>
        <w:rPr>
          <w:b/>
          <w:color w:val="000000"/>
          <w:szCs w:val="24"/>
          <w:lang w:val="fr-FR"/>
        </w:rPr>
        <w:t>1/</w:t>
      </w:r>
      <w:r>
        <w:rPr>
          <w:color w:val="000000"/>
          <w:szCs w:val="24"/>
          <w:lang w:val="fr-FR"/>
        </w:rPr>
        <w:t xml:space="preserve"> A l’aide des documents et de vos connaissances, </w:t>
      </w:r>
      <w:r>
        <w:rPr>
          <w:b/>
          <w:color w:val="000000"/>
          <w:szCs w:val="24"/>
          <w:lang w:val="fr-FR"/>
        </w:rPr>
        <w:t>indiquez</w:t>
      </w:r>
      <w:r>
        <w:rPr>
          <w:color w:val="000000"/>
          <w:szCs w:val="24"/>
          <w:lang w:val="fr-FR"/>
        </w:rPr>
        <w:t xml:space="preserve"> quelles sont les causes « du jour du dépassement » et quelles sont les solutions envisagées pour faire reculer cette date.</w:t>
      </w:r>
    </w:p>
    <w:p>
      <w:pPr>
        <w:pStyle w:val="Normal"/>
        <w:rPr>
          <w:rFonts w:ascii="Comic Sans MS" w:hAnsi="Comic Sans MS"/>
          <w:color w:val="000000"/>
          <w:lang w:val="fr-FR"/>
        </w:rPr>
      </w:pPr>
      <w:r>
        <w:rPr>
          <w:rFonts w:ascii="Comic Sans MS" w:hAnsi="Comic Sans MS"/>
          <w:color w:val="000000"/>
          <w:lang w:val="fr-FR"/>
        </w:rPr>
        <w:t>………………………………………………………………………………………………………………………………………………………………………………………</w:t>
      </w:r>
    </w:p>
    <w:p>
      <w:pPr>
        <w:pStyle w:val="Normal"/>
        <w:rPr>
          <w:rFonts w:ascii="Comic Sans MS" w:hAnsi="Comic Sans MS"/>
          <w:color w:val="000000"/>
          <w:lang w:val="fr-FR"/>
        </w:rPr>
      </w:pPr>
      <w:r>
        <w:rPr>
          <w:rFonts w:ascii="Comic Sans MS" w:hAnsi="Comic Sans MS"/>
          <w:color w:val="000000"/>
          <w:lang w:val="fr-FR"/>
        </w:rPr>
        <w:t>………………………………………………………………………………………………………………………………………………………………………………………</w:t>
      </w:r>
    </w:p>
    <w:p>
      <w:pPr>
        <w:pStyle w:val="Normal"/>
        <w:rPr>
          <w:rFonts w:ascii="Comic Sans MS" w:hAnsi="Comic Sans MS"/>
          <w:color w:val="000000"/>
          <w:lang w:val="fr-FR"/>
        </w:rPr>
      </w:pPr>
      <w:r>
        <w:rPr>
          <w:rFonts w:ascii="Comic Sans MS" w:hAnsi="Comic Sans MS"/>
          <w:color w:val="000000"/>
          <w:lang w:val="fr-FR"/>
        </w:rPr>
        <w:t>………………………………………………………………………………………………………………………………………………………………………………………</w:t>
      </w:r>
    </w:p>
    <w:p>
      <w:pPr>
        <w:pStyle w:val="Normal"/>
        <w:spacing w:lineRule="auto" w:line="240"/>
        <w:rPr>
          <w:color w:val="000000"/>
          <w:szCs w:val="24"/>
          <w:lang w:val="fr-FR"/>
        </w:rPr>
      </w:pPr>
      <w:r>
        <w:rPr>
          <w:color w:val="000000"/>
          <w:szCs w:val="24"/>
          <w:lang w:val="fr-FR"/>
        </w:rPr>
        <w:t xml:space="preserve">A l’aide de la vidéo sur la permaculture, </w:t>
      </w:r>
      <w:r>
        <w:rPr>
          <w:b/>
          <w:color w:val="000000"/>
          <w:szCs w:val="24"/>
          <w:lang w:val="fr-FR"/>
        </w:rPr>
        <w:t>répondez</w:t>
      </w:r>
      <w:r>
        <w:rPr>
          <w:color w:val="000000"/>
          <w:szCs w:val="24"/>
          <w:lang w:val="fr-FR"/>
        </w:rPr>
        <w:t xml:space="preserve"> aux questions suivantes :</w:t>
      </w:r>
    </w:p>
    <w:p>
      <w:pPr>
        <w:pStyle w:val="Normal"/>
        <w:rPr>
          <w:color w:val="000000"/>
          <w:szCs w:val="24"/>
          <w:lang w:val="fr-FR"/>
        </w:rPr>
      </w:pPr>
      <w:r>
        <w:rPr>
          <w:b/>
          <w:color w:val="000000"/>
          <w:szCs w:val="24"/>
          <w:lang w:val="fr-FR"/>
        </w:rPr>
        <w:t xml:space="preserve">2/ </w:t>
      </w:r>
      <w:r>
        <w:rPr>
          <w:color w:val="000000"/>
          <w:szCs w:val="24"/>
          <w:lang w:val="fr-FR"/>
        </w:rPr>
        <w:t>Qu’est-ce que la permaculture ?</w:t>
      </w:r>
    </w:p>
    <w:p>
      <w:pPr>
        <w:pStyle w:val="Normal"/>
        <w:rPr>
          <w:rFonts w:ascii="Comic Sans MS" w:hAnsi="Comic Sans MS"/>
          <w:color w:val="000000"/>
          <w:lang w:val="fr-FR"/>
        </w:rPr>
      </w:pPr>
      <w:r>
        <w:rPr>
          <w:rFonts w:ascii="Comic Sans MS" w:hAnsi="Comic Sans MS"/>
          <w:color w:val="000000"/>
          <w:lang w:val="fr-FR"/>
        </w:rPr>
        <w:t>………………………………………………………………………………………………………………………………………………………………………………………</w:t>
      </w:r>
    </w:p>
    <w:p>
      <w:pPr>
        <w:pStyle w:val="Normal"/>
        <w:rPr>
          <w:rFonts w:ascii="Comic Sans MS" w:hAnsi="Comic Sans MS"/>
          <w:color w:val="000000"/>
          <w:lang w:val="fr-FR"/>
        </w:rPr>
      </w:pPr>
      <w:r>
        <w:rPr>
          <w:rFonts w:ascii="Comic Sans MS" w:hAnsi="Comic Sans MS"/>
          <w:color w:val="000000"/>
          <w:lang w:val="fr-FR"/>
        </w:rPr>
        <w:t>………………………………………………………………………………………………………………………………………………………………………………………</w:t>
      </w:r>
    </w:p>
    <w:p>
      <w:pPr>
        <w:pStyle w:val="Normal"/>
        <w:spacing w:lineRule="auto" w:line="240"/>
        <w:rPr>
          <w:color w:val="000000"/>
          <w:szCs w:val="24"/>
          <w:lang w:val="fr-FR"/>
        </w:rPr>
      </w:pPr>
      <w:r>
        <w:rPr>
          <w:b/>
          <w:color w:val="000000"/>
          <w:szCs w:val="24"/>
          <w:lang w:val="fr-FR"/>
        </w:rPr>
        <w:t xml:space="preserve">3/ </w:t>
      </w:r>
      <w:r>
        <w:rPr>
          <w:color w:val="000000"/>
          <w:szCs w:val="24"/>
          <w:lang w:val="fr-FR"/>
        </w:rPr>
        <w:t>Quels sont les 3 principes de la permaculture ?</w:t>
      </w:r>
    </w:p>
    <w:p>
      <w:pPr>
        <w:pStyle w:val="Normal"/>
        <w:rPr>
          <w:rFonts w:ascii="Comic Sans MS" w:hAnsi="Comic Sans MS"/>
          <w:color w:val="000000"/>
          <w:lang w:val="fr-FR"/>
        </w:rPr>
      </w:pPr>
      <w:r>
        <w:rPr>
          <w:rFonts w:ascii="Comic Sans MS" w:hAnsi="Comic Sans MS"/>
          <w:color w:val="000000"/>
          <w:lang w:val="fr-FR"/>
        </w:rPr>
        <w:t>………………………………………………………………………………………………………………………………………………………………………………………</w:t>
      </w:r>
    </w:p>
    <w:p>
      <w:pPr>
        <w:pStyle w:val="Normal"/>
        <w:rPr>
          <w:rFonts w:ascii="Comic Sans MS" w:hAnsi="Comic Sans MS"/>
          <w:color w:val="000000"/>
          <w:lang w:val="fr-FR"/>
        </w:rPr>
      </w:pPr>
      <w:r>
        <w:rPr>
          <w:rFonts w:ascii="Comic Sans MS" w:hAnsi="Comic Sans MS"/>
          <w:color w:val="000000"/>
          <w:lang w:val="fr-FR"/>
        </w:rPr>
        <w:t>………………………………………………………………………………………………………………………………………………………………………………………</w:t>
      </w:r>
    </w:p>
    <w:p>
      <w:pPr>
        <w:pStyle w:val="Normal"/>
        <w:rPr>
          <w:rFonts w:ascii="Comic Sans MS" w:hAnsi="Comic Sans MS"/>
          <w:color w:val="000000"/>
          <w:lang w:val="fr-FR"/>
        </w:rPr>
      </w:pPr>
      <w:r>
        <w:rPr>
          <w:rFonts w:ascii="Comic Sans MS" w:hAnsi="Comic Sans MS"/>
          <w:color w:val="000000"/>
          <w:lang w:val="fr-FR"/>
        </w:rPr>
        <w:t>………………………………………………………………………………………………………………………………………………………………………………………</w:t>
      </w:r>
    </w:p>
    <w:p>
      <w:pPr>
        <w:pStyle w:val="Normal"/>
        <w:spacing w:lineRule="auto" w:line="240"/>
        <w:rPr>
          <w:color w:val="000000"/>
          <w:szCs w:val="24"/>
          <w:lang w:val="fr-FR"/>
        </w:rPr>
      </w:pPr>
      <w:r>
        <w:rPr>
          <w:b/>
          <w:color w:val="000000"/>
          <w:szCs w:val="24"/>
          <w:lang w:val="fr-FR"/>
        </w:rPr>
        <w:t xml:space="preserve">4/ </w:t>
      </w:r>
      <w:r>
        <w:rPr>
          <w:color w:val="000000"/>
          <w:szCs w:val="24"/>
          <w:lang w:val="fr-FR"/>
        </w:rPr>
        <w:t>Sur quoi s’appuient les permaculteurs pour la mise en place de leurs cultures ?</w:t>
      </w:r>
    </w:p>
    <w:p>
      <w:pPr>
        <w:pStyle w:val="Normal"/>
        <w:rPr>
          <w:rFonts w:ascii="Comic Sans MS" w:hAnsi="Comic Sans MS"/>
          <w:color w:val="000000"/>
          <w:lang w:val="fr-FR"/>
        </w:rPr>
      </w:pPr>
      <w:r>
        <w:rPr>
          <w:rFonts w:ascii="Comic Sans MS" w:hAnsi="Comic Sans MS"/>
          <w:color w:val="000000"/>
          <w:lang w:val="fr-FR"/>
        </w:rPr>
        <w:t>………………………………………………………………………………………………………………………………………………………………………………………</w:t>
      </w:r>
    </w:p>
    <w:p>
      <w:pPr>
        <w:pStyle w:val="Normal"/>
        <w:rPr>
          <w:rFonts w:ascii="Comic Sans MS" w:hAnsi="Comic Sans MS"/>
          <w:color w:val="000000"/>
          <w:lang w:val="fr-FR"/>
        </w:rPr>
      </w:pPr>
      <w:r>
        <w:rPr>
          <w:rFonts w:ascii="Comic Sans MS" w:hAnsi="Comic Sans MS"/>
          <w:color w:val="000000"/>
          <w:lang w:val="fr-FR"/>
        </w:rPr>
        <w:t>………………………………………………………………………………………………………………………………………………………………………………………</w:t>
      </w:r>
    </w:p>
    <w:p>
      <w:pPr>
        <w:pStyle w:val="Normal"/>
        <w:rPr>
          <w:rFonts w:ascii="Comic Sans MS" w:hAnsi="Comic Sans MS"/>
          <w:color w:val="000000"/>
          <w:lang w:val="fr-FR"/>
        </w:rPr>
      </w:pPr>
      <w:r>
        <w:rPr>
          <w:rFonts w:ascii="Comic Sans MS" w:hAnsi="Comic Sans MS"/>
          <w:color w:val="000000"/>
          <w:lang w:val="fr-FR"/>
        </w:rPr>
        <w:t>………………………………………………………………………………………………………………………………………………………………………………………</w:t>
      </w:r>
    </w:p>
    <w:p>
      <w:pPr>
        <w:pStyle w:val="Normal"/>
        <w:rPr>
          <w:b/>
          <w:b/>
          <w:color w:val="000000"/>
          <w:szCs w:val="24"/>
          <w:lang w:val="fr-FR"/>
        </w:rPr>
      </w:pPr>
      <w:r>
        <w:rPr>
          <w:b/>
          <w:color w:val="000000"/>
          <w:szCs w:val="24"/>
          <w:lang w:val="fr-FR"/>
        </w:rPr>
      </w:r>
    </w:p>
    <w:p>
      <w:pPr>
        <w:pStyle w:val="Normal"/>
        <w:rPr>
          <w:color w:val="000000"/>
          <w:szCs w:val="24"/>
          <w:lang w:val="fr-FR"/>
        </w:rPr>
      </w:pPr>
      <w:r>
        <w:rPr>
          <w:b/>
          <w:color w:val="000000"/>
          <w:szCs w:val="24"/>
          <w:lang w:val="fr-FR"/>
        </w:rPr>
        <w:t xml:space="preserve">5/ </w:t>
      </w:r>
      <w:r>
        <w:rPr>
          <w:color w:val="000000"/>
          <w:szCs w:val="24"/>
          <w:lang w:val="fr-FR"/>
        </w:rPr>
        <w:t>Quelles sont les différentes étapes que  nécessite la mise en place d’une telle culture.</w:t>
      </w:r>
    </w:p>
    <w:p>
      <w:pPr>
        <w:pStyle w:val="Normal"/>
        <w:rPr>
          <w:rFonts w:ascii="Comic Sans MS" w:hAnsi="Comic Sans MS"/>
          <w:color w:val="000000"/>
          <w:lang w:val="fr-FR"/>
        </w:rPr>
      </w:pPr>
      <w:r>
        <w:rPr>
          <w:rFonts w:ascii="Comic Sans MS" w:hAnsi="Comic Sans MS"/>
          <w:color w:val="000000"/>
          <w:lang w:val="fr-FR"/>
        </w:rPr>
        <w:t>………………………………………………………………………………………………………………………………………………………………………………………</w:t>
      </w:r>
    </w:p>
    <w:p>
      <w:pPr>
        <w:pStyle w:val="Normal"/>
        <w:rPr>
          <w:rFonts w:ascii="Comic Sans MS" w:hAnsi="Comic Sans MS"/>
          <w:color w:val="000000"/>
          <w:lang w:val="fr-FR"/>
        </w:rPr>
      </w:pPr>
      <w:r>
        <w:rPr>
          <w:rFonts w:ascii="Comic Sans MS" w:hAnsi="Comic Sans MS"/>
          <w:color w:val="000000"/>
          <w:lang w:val="fr-FR"/>
        </w:rPr>
        <w:t>………………………………………………………………………………………………………………………………………………………………………………………</w:t>
      </w:r>
    </w:p>
    <w:p>
      <w:pPr>
        <w:pStyle w:val="TitrePartie"/>
        <w:rPr>
          <w:color w:val="13A538"/>
        </w:rPr>
      </w:pPr>
      <w:r>
        <w:rPr>
          <w:rFonts w:ascii="Comic Sans MS" w:hAnsi="Comic Sans MS"/>
          <w:color w:val="000000"/>
        </w:rPr>
        <w:t>………………………………………………………………………………………………………………………………………………………………………………………</w:t>
      </w:r>
    </w:p>
    <w:p>
      <w:pPr>
        <w:pStyle w:val="TitrePartie"/>
        <w:rPr/>
      </w:pPr>
      <w:r>
        <w:rPr>
          <w:color w:val="13A538"/>
        </w:rPr>
        <w:t>E</w:t>
      </w:r>
      <w:r>
        <w:rPr/>
        <w:t>xercice 2 : Qu’avons-nous retenu.</w:t>
      </w:r>
    </w:p>
    <w:p>
      <w:pPr>
        <w:pStyle w:val="Normal"/>
        <w:ind w:left="360" w:hanging="0"/>
        <w:rPr>
          <w:b/>
          <w:b/>
          <w:szCs w:val="24"/>
          <w:lang w:val="fr-FR"/>
        </w:rPr>
      </w:pPr>
      <w:r>
        <w:rPr>
          <w:szCs w:val="24"/>
          <w:lang w:val="fr-FR"/>
        </w:rPr>
        <w:t xml:space="preserve">Les sociétés humaines ont trouvé et trouvent encore dans leur environnement des </w:t>
      </w:r>
      <w:r>
        <w:rPr>
          <w:b/>
          <w:szCs w:val="24"/>
          <w:lang w:val="fr-FR"/>
        </w:rPr>
        <w:t xml:space="preserve">ressources </w:t>
      </w:r>
      <w:r>
        <w:rPr>
          <w:szCs w:val="24"/>
          <w:lang w:val="fr-FR"/>
        </w:rPr>
        <w:t xml:space="preserve">naturelles qu’elles exploitent pour satisfaire leurs </w:t>
      </w:r>
      <w:r>
        <w:rPr>
          <w:b/>
          <w:szCs w:val="24"/>
          <w:lang w:val="fr-FR"/>
        </w:rPr>
        <w:t>besoins :</w:t>
      </w:r>
    </w:p>
    <w:p>
      <w:pPr>
        <w:pStyle w:val="Normal"/>
        <w:numPr>
          <w:ilvl w:val="0"/>
          <w:numId w:val="1"/>
        </w:numPr>
        <w:spacing w:lineRule="auto" w:line="240"/>
        <w:rPr>
          <w:szCs w:val="24"/>
        </w:rPr>
      </w:pPr>
      <w:r>
        <w:rPr>
          <w:szCs w:val="24"/>
        </w:rPr>
        <w:t xml:space="preserve">alimentaires : élevages et cultures, </w:t>
      </w:r>
    </w:p>
    <w:p>
      <w:pPr>
        <w:pStyle w:val="Normal"/>
        <w:numPr>
          <w:ilvl w:val="0"/>
          <w:numId w:val="1"/>
        </w:numPr>
        <w:spacing w:lineRule="auto" w:line="240"/>
        <w:rPr>
          <w:szCs w:val="24"/>
          <w:lang w:val="fr-FR"/>
        </w:rPr>
      </w:pPr>
      <w:r>
        <w:rPr>
          <w:szCs w:val="24"/>
          <w:lang w:val="fr-FR"/>
        </w:rPr>
        <w:t xml:space="preserve">en énergie : pétrole, charbon, le vent, l’énergie solaire… </w:t>
      </w:r>
    </w:p>
    <w:p>
      <w:pPr>
        <w:pStyle w:val="Normal"/>
        <w:numPr>
          <w:ilvl w:val="0"/>
          <w:numId w:val="1"/>
        </w:numPr>
        <w:spacing w:lineRule="auto" w:line="240"/>
        <w:rPr>
          <w:szCs w:val="24"/>
        </w:rPr>
      </w:pPr>
      <w:r>
        <w:rPr>
          <w:szCs w:val="24"/>
        </w:rPr>
        <w:t>et de construction : carrières.</w:t>
      </w:r>
    </w:p>
    <w:p>
      <w:pPr>
        <w:pStyle w:val="Normal"/>
        <w:ind w:left="360" w:hanging="0"/>
        <w:rPr>
          <w:szCs w:val="24"/>
          <w:lang w:val="fr-FR"/>
        </w:rPr>
      </w:pPr>
      <w:r>
        <w:rPr>
          <w:szCs w:val="24"/>
          <w:lang w:val="fr-FR"/>
        </w:rPr>
        <w:t>L’exploitation de ces ressources n’est pas sans conséquence sur l’environnement et donc notre planète. La vitesse d’exploitation ne doit pas être supérieure à la vitesse de formation ou de regénération de ces ressources sinon un déséquilibre se crée.</w:t>
      </w:r>
    </w:p>
    <w:p>
      <w:pPr>
        <w:pStyle w:val="Normal"/>
        <w:ind w:left="360" w:hanging="0"/>
        <w:rPr>
          <w:szCs w:val="24"/>
          <w:lang w:val="fr-FR"/>
        </w:rPr>
      </w:pPr>
      <w:r>
        <w:rPr>
          <w:szCs w:val="24"/>
          <w:lang w:val="fr-FR"/>
        </w:rPr>
        <w:t>Suit à une utilisation non raisonnée de ces ressources, l’Homme a engendré des dégâts environnementaux (pollution, disparition d’espèces vivantes…) et un épuisement de certaines des ressources. C’est pourquoi il doit s’orienter vers d’autres façons de les exploiter (de manière collective et individuelle) pour un meilleur respect de l’environnement.</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r>
        <w:br w:type="page"/>
      </w:r>
    </w:p>
    <w:p>
      <w:pPr>
        <w:pStyle w:val="Normal"/>
        <w:rPr>
          <w:rFonts w:ascii="Arial" w:hAnsi="Arial"/>
          <w:b/>
          <w:b/>
          <w:color w:val="FCC200"/>
          <w:lang w:val="fr-FR"/>
        </w:rPr>
      </w:pPr>
      <w:r>
        <w:rPr>
          <w:rFonts w:ascii="Arial" w:hAnsi="Arial"/>
          <w:b/>
          <w:color w:val="FCC200"/>
          <w:lang w:val="fr-FR"/>
        </w:rPr>
      </w:r>
    </w:p>
    <w:p>
      <w:pPr>
        <w:pStyle w:val="TitrePartie"/>
        <w:rPr/>
      </w:pPr>
      <w:r>
        <w:rPr>
          <w:color w:val="FCC200"/>
        </w:rPr>
        <w:t>A</w:t>
      </w:r>
      <w:r>
        <w:rPr/>
        <w:t>nnexe 1 : Grille des domaines de compétences</w:t>
      </w:r>
    </w:p>
    <w:tbl>
      <w:tblPr>
        <w:tblStyle w:val="Grilledutableau"/>
        <w:tblW w:w="10456" w:type="dxa"/>
        <w:jc w:val="left"/>
        <w:tblInd w:w="0" w:type="dxa"/>
        <w:tblCellMar>
          <w:top w:w="0" w:type="dxa"/>
          <w:left w:w="108" w:type="dxa"/>
          <w:bottom w:w="0" w:type="dxa"/>
          <w:right w:w="108" w:type="dxa"/>
        </w:tblCellMar>
        <w:tblLook w:firstRow="1" w:noVBand="1" w:lastRow="0" w:firstColumn="1" w:lastColumn="0" w:noHBand="0" w:val="04a0"/>
      </w:tblPr>
      <w:tblGrid>
        <w:gridCol w:w="1517"/>
        <w:gridCol w:w="8938"/>
      </w:tblGrid>
      <w:tr>
        <w:trPr/>
        <w:tc>
          <w:tcPr>
            <w:tcW w:w="1517" w:type="dxa"/>
            <w:tcBorders/>
          </w:tcPr>
          <w:p>
            <w:pPr>
              <w:pStyle w:val="Normal"/>
              <w:spacing w:before="0" w:after="160"/>
              <w:jc w:val="center"/>
              <w:rPr>
                <w:b/>
                <w:b/>
                <w:bCs/>
              </w:rPr>
            </w:pPr>
            <w:r>
              <w:rPr>
                <w:b/>
                <w:bCs/>
              </w:rPr>
              <w:t>Numérotation</w:t>
            </w:r>
          </w:p>
        </w:tc>
        <w:tc>
          <w:tcPr>
            <w:tcW w:w="8938" w:type="dxa"/>
            <w:tcBorders/>
          </w:tcPr>
          <w:p>
            <w:pPr>
              <w:pStyle w:val="Normal"/>
              <w:spacing w:before="0" w:after="160"/>
              <w:jc w:val="center"/>
              <w:rPr>
                <w:b/>
                <w:b/>
                <w:bCs/>
              </w:rPr>
            </w:pPr>
            <w:r>
              <w:rPr>
                <w:b/>
                <w:bCs/>
              </w:rPr>
              <w:t>Signification</w:t>
            </w:r>
          </w:p>
        </w:tc>
      </w:tr>
      <w:tr>
        <w:trPr/>
        <w:tc>
          <w:tcPr>
            <w:tcW w:w="1517" w:type="dxa"/>
            <w:tcBorders/>
          </w:tcPr>
          <w:p>
            <w:pPr>
              <w:pStyle w:val="Normal"/>
              <w:spacing w:before="0" w:after="160"/>
              <w:jc w:val="center"/>
              <w:rPr/>
            </w:pPr>
            <w:r>
              <w:rPr/>
              <w:t>1.1</w:t>
            </w:r>
          </w:p>
        </w:tc>
        <w:tc>
          <w:tcPr>
            <w:tcW w:w="8938" w:type="dxa"/>
            <w:tcBorders/>
          </w:tcPr>
          <w:p>
            <w:pPr>
              <w:pStyle w:val="Normal"/>
              <w:spacing w:before="0" w:after="160"/>
              <w:rPr>
                <w:lang w:val="fr-FR"/>
              </w:rPr>
            </w:pPr>
            <w:r>
              <w:rPr>
                <w:lang w:val="fr-FR"/>
              </w:rPr>
              <w:t>Comprendre, s’exprimer en utilisant la langue française à l’oral et à l’écrit</w:t>
            </w:r>
          </w:p>
        </w:tc>
      </w:tr>
      <w:tr>
        <w:trPr/>
        <w:tc>
          <w:tcPr>
            <w:tcW w:w="1517" w:type="dxa"/>
            <w:tcBorders/>
          </w:tcPr>
          <w:p>
            <w:pPr>
              <w:pStyle w:val="Normal"/>
              <w:spacing w:before="0" w:after="160"/>
              <w:jc w:val="center"/>
              <w:rPr/>
            </w:pPr>
            <w:r>
              <w:rPr/>
              <w:t>1.2</w:t>
            </w:r>
          </w:p>
        </w:tc>
        <w:tc>
          <w:tcPr>
            <w:tcW w:w="8938" w:type="dxa"/>
            <w:tcBorders/>
          </w:tcPr>
          <w:p>
            <w:pPr>
              <w:pStyle w:val="Normal"/>
              <w:spacing w:before="0" w:after="160"/>
              <w:rPr>
                <w:lang w:val="fr-FR"/>
              </w:rPr>
            </w:pPr>
            <w:r>
              <w:rPr>
                <w:lang w:val="fr-FR"/>
              </w:rPr>
              <w:t>Comprendre, s’exprimer en utilisant une langue étrangère et, le cas échéant, une langue régionale</w:t>
            </w:r>
          </w:p>
        </w:tc>
      </w:tr>
      <w:tr>
        <w:trPr/>
        <w:tc>
          <w:tcPr>
            <w:tcW w:w="1517" w:type="dxa"/>
            <w:tcBorders/>
          </w:tcPr>
          <w:p>
            <w:pPr>
              <w:pStyle w:val="Normal"/>
              <w:spacing w:before="0" w:after="160"/>
              <w:jc w:val="center"/>
              <w:rPr/>
            </w:pPr>
            <w:r>
              <w:rPr/>
              <w:t>1.3</w:t>
            </w:r>
          </w:p>
        </w:tc>
        <w:tc>
          <w:tcPr>
            <w:tcW w:w="8938" w:type="dxa"/>
            <w:tcBorders/>
          </w:tcPr>
          <w:p>
            <w:pPr>
              <w:pStyle w:val="Normal"/>
              <w:spacing w:before="0" w:after="160"/>
              <w:rPr>
                <w:lang w:val="fr-FR"/>
              </w:rPr>
            </w:pPr>
            <w:r>
              <w:rPr>
                <w:lang w:val="fr-FR"/>
              </w:rPr>
              <w:t>Comprendre, s’exprimer en utilisant les langages mathématiques, scientifiques et informatiques</w:t>
            </w:r>
          </w:p>
        </w:tc>
      </w:tr>
      <w:tr>
        <w:trPr/>
        <w:tc>
          <w:tcPr>
            <w:tcW w:w="1517" w:type="dxa"/>
            <w:tcBorders/>
          </w:tcPr>
          <w:p>
            <w:pPr>
              <w:pStyle w:val="Normal"/>
              <w:spacing w:before="0" w:after="160"/>
              <w:jc w:val="center"/>
              <w:rPr/>
            </w:pPr>
            <w:r>
              <w:rPr/>
              <w:t>1.4</w:t>
            </w:r>
          </w:p>
        </w:tc>
        <w:tc>
          <w:tcPr>
            <w:tcW w:w="8938" w:type="dxa"/>
            <w:tcBorders/>
          </w:tcPr>
          <w:p>
            <w:pPr>
              <w:pStyle w:val="Normal"/>
              <w:spacing w:before="0" w:after="160"/>
              <w:rPr>
                <w:lang w:val="fr-FR"/>
              </w:rPr>
            </w:pPr>
            <w:r>
              <w:rPr>
                <w:lang w:val="fr-FR"/>
              </w:rPr>
              <w:t>Comprendre, s’exprimer en utilisant les langages des arts et du corps</w:t>
            </w:r>
          </w:p>
        </w:tc>
      </w:tr>
      <w:tr>
        <w:trPr/>
        <w:tc>
          <w:tcPr>
            <w:tcW w:w="1517" w:type="dxa"/>
            <w:tcBorders/>
          </w:tcPr>
          <w:p>
            <w:pPr>
              <w:pStyle w:val="Normal"/>
              <w:spacing w:before="0" w:after="160"/>
              <w:jc w:val="center"/>
              <w:rPr/>
            </w:pPr>
            <w:r>
              <w:rPr/>
              <w:t>2</w:t>
            </w:r>
          </w:p>
        </w:tc>
        <w:tc>
          <w:tcPr>
            <w:tcW w:w="8938" w:type="dxa"/>
            <w:tcBorders/>
          </w:tcPr>
          <w:p>
            <w:pPr>
              <w:pStyle w:val="Normal"/>
              <w:spacing w:before="0" w:after="160"/>
              <w:rPr>
                <w:lang w:val="fr-FR"/>
              </w:rPr>
            </w:pPr>
            <w:r>
              <w:rPr>
                <w:lang w:val="fr-FR"/>
              </w:rPr>
              <w:t>Les méthodes et outils pour apprendre</w:t>
            </w:r>
          </w:p>
        </w:tc>
      </w:tr>
      <w:tr>
        <w:trPr/>
        <w:tc>
          <w:tcPr>
            <w:tcW w:w="1517" w:type="dxa"/>
            <w:tcBorders/>
          </w:tcPr>
          <w:p>
            <w:pPr>
              <w:pStyle w:val="Normal"/>
              <w:spacing w:before="0" w:after="160"/>
              <w:jc w:val="center"/>
              <w:rPr>
                <w:lang w:val="fr-FR"/>
              </w:rPr>
            </w:pPr>
            <w:r>
              <w:rPr>
                <w:lang w:val="fr-FR"/>
              </w:rPr>
              <w:t>3</w:t>
            </w:r>
          </w:p>
        </w:tc>
        <w:tc>
          <w:tcPr>
            <w:tcW w:w="8938" w:type="dxa"/>
            <w:tcBorders/>
          </w:tcPr>
          <w:p>
            <w:pPr>
              <w:pStyle w:val="Normal"/>
              <w:spacing w:before="0" w:after="160"/>
              <w:rPr>
                <w:lang w:val="fr-FR"/>
              </w:rPr>
            </w:pPr>
            <w:r>
              <w:rPr>
                <w:lang w:val="fr-FR"/>
              </w:rPr>
              <w:t>La formation de la personne et du citoyen</w:t>
            </w:r>
          </w:p>
        </w:tc>
      </w:tr>
      <w:tr>
        <w:trPr/>
        <w:tc>
          <w:tcPr>
            <w:tcW w:w="1517" w:type="dxa"/>
            <w:tcBorders/>
          </w:tcPr>
          <w:p>
            <w:pPr>
              <w:pStyle w:val="Normal"/>
              <w:spacing w:before="0" w:after="160"/>
              <w:jc w:val="center"/>
              <w:rPr>
                <w:lang w:val="fr-FR"/>
              </w:rPr>
            </w:pPr>
            <w:r>
              <w:rPr>
                <w:lang w:val="fr-FR"/>
              </w:rPr>
              <w:t>4</w:t>
            </w:r>
          </w:p>
        </w:tc>
        <w:tc>
          <w:tcPr>
            <w:tcW w:w="8938" w:type="dxa"/>
            <w:tcBorders/>
          </w:tcPr>
          <w:p>
            <w:pPr>
              <w:pStyle w:val="Normal"/>
              <w:spacing w:before="0" w:after="160"/>
              <w:rPr>
                <w:lang w:val="fr-FR"/>
              </w:rPr>
            </w:pPr>
            <w:r>
              <w:rPr>
                <w:lang w:val="fr-FR"/>
              </w:rPr>
              <w:t>Les systèmes naturels et les systèmes techniques</w:t>
            </w:r>
          </w:p>
        </w:tc>
      </w:tr>
      <w:tr>
        <w:trPr/>
        <w:tc>
          <w:tcPr>
            <w:tcW w:w="1517" w:type="dxa"/>
            <w:tcBorders/>
          </w:tcPr>
          <w:p>
            <w:pPr>
              <w:pStyle w:val="Normal"/>
              <w:spacing w:before="0" w:after="160"/>
              <w:jc w:val="center"/>
              <w:rPr>
                <w:lang w:val="fr-FR"/>
              </w:rPr>
            </w:pPr>
            <w:r>
              <w:rPr>
                <w:lang w:val="fr-FR"/>
              </w:rPr>
              <w:t>5</w:t>
            </w:r>
          </w:p>
        </w:tc>
        <w:tc>
          <w:tcPr>
            <w:tcW w:w="8938" w:type="dxa"/>
            <w:tcBorders/>
          </w:tcPr>
          <w:p>
            <w:pPr>
              <w:pStyle w:val="Normal"/>
              <w:spacing w:before="0" w:after="160"/>
              <w:rPr>
                <w:lang w:val="fr-FR"/>
              </w:rPr>
            </w:pPr>
            <w:r>
              <w:rPr>
                <w:lang w:val="fr-FR"/>
              </w:rPr>
              <w:t>Les représentations du monde et l’activité humaine</w:t>
            </w:r>
          </w:p>
        </w:tc>
      </w:tr>
    </w:tbl>
    <w:p>
      <w:pPr>
        <w:pStyle w:val="TitrePartie"/>
        <w:rPr>
          <w:color w:val="D6005E"/>
        </w:rPr>
      </w:pPr>
      <w:r>
        <mc:AlternateContent>
          <mc:Choice Requires="wps">
            <w:drawing>
              <wp:anchor behindDoc="1" distT="45720" distB="45720" distL="114300" distR="114300" simplePos="0" locked="0" layoutInCell="1" allowOverlap="1" relativeHeight="7" wp14:anchorId="7523EAD7">
                <wp:simplePos x="0" y="0"/>
                <wp:positionH relativeFrom="column">
                  <wp:posOffset>520700</wp:posOffset>
                </wp:positionH>
                <wp:positionV relativeFrom="paragraph">
                  <wp:posOffset>77470</wp:posOffset>
                </wp:positionV>
                <wp:extent cx="5785485" cy="381635"/>
                <wp:effectExtent l="0" t="0" r="6350" b="0"/>
                <wp:wrapTight wrapText="bothSides">
                  <wp:wrapPolygon edited="0">
                    <wp:start x="0" y="0"/>
                    <wp:lineTo x="0" y="20520"/>
                    <wp:lineTo x="21553" y="20520"/>
                    <wp:lineTo x="21553" y="0"/>
                    <wp:lineTo x="0" y="0"/>
                  </wp:wrapPolygon>
                </wp:wrapTight>
                <wp:docPr id="5" name="Zone de texte 2"/>
                <a:graphic xmlns:a="http://schemas.openxmlformats.org/drawingml/2006/main">
                  <a:graphicData uri="http://schemas.microsoft.com/office/word/2010/wordprocessingShape">
                    <wps:wsp>
                      <wps:cNvSpPr/>
                      <wps:spPr>
                        <a:xfrm>
                          <a:off x="0" y="0"/>
                          <a:ext cx="5784840" cy="380880"/>
                        </a:xfrm>
                        <a:prstGeom prst="rect">
                          <a:avLst/>
                        </a:prstGeom>
                        <a:solidFill>
                          <a:srgbClr val="ffffff"/>
                        </a:solidFill>
                        <a:ln w="9360">
                          <a:noFill/>
                        </a:ln>
                      </wps:spPr>
                      <wps:style>
                        <a:lnRef idx="0"/>
                        <a:fillRef idx="0"/>
                        <a:effectRef idx="0"/>
                        <a:fontRef idx="minor"/>
                      </wps:style>
                      <wps:txbx>
                        <w:txbxContent>
                          <w:p>
                            <w:pPr>
                              <w:pStyle w:val="Contenudecadre"/>
                              <w:spacing w:before="0" w:after="160"/>
                              <w:jc w:val="center"/>
                              <w:rPr>
                                <w:i/>
                                <w:i/>
                                <w:iCs/>
                                <w:color w:val="808080" w:themeColor="background1" w:themeShade="80"/>
                                <w:sz w:val="18"/>
                                <w:szCs w:val="18"/>
                                <w:lang w:val="fr-FR"/>
                              </w:rPr>
                            </w:pPr>
                            <w:r>
                              <w:rPr>
                                <w:i/>
                                <w:iCs/>
                                <w:color w:val="808080" w:themeColor="background1" w:themeShade="80"/>
                                <w:sz w:val="18"/>
                                <w:szCs w:val="18"/>
                                <w:lang w:val="fr-FR"/>
                              </w:rPr>
                              <w:t>Source : Décret n° 2015-372 du 31 mars 2015, relatif au socle commun de connaissances, de compétences et de culture.</w:t>
                            </w:r>
                          </w:p>
                        </w:txbxContent>
                      </wps:txbx>
                      <wps:bodyPr>
                        <a:noAutofit/>
                      </wps:bodyPr>
                    </wps:wsp>
                  </a:graphicData>
                </a:graphic>
              </wp:anchor>
            </w:drawing>
          </mc:Choice>
          <mc:Fallback>
            <w:pict>
              <v:rect id="shape_0" ID="Zone de texte 2" fillcolor="white" stroked="f" style="position:absolute;margin-left:41pt;margin-top:6.1pt;width:455.45pt;height:29.95pt" wp14:anchorId="7523EAD7">
                <w10:wrap type="square"/>
                <v:fill o:detectmouseclick="t" type="solid" color2="black"/>
                <v:stroke color="#3465a4" weight="9360" joinstyle="miter" endcap="flat"/>
                <v:textbox>
                  <w:txbxContent>
                    <w:p>
                      <w:pPr>
                        <w:pStyle w:val="Contenudecadre"/>
                        <w:spacing w:before="0" w:after="160"/>
                        <w:jc w:val="center"/>
                        <w:rPr>
                          <w:i/>
                          <w:i/>
                          <w:iCs/>
                          <w:color w:val="808080" w:themeColor="background1" w:themeShade="80"/>
                          <w:sz w:val="18"/>
                          <w:szCs w:val="18"/>
                          <w:lang w:val="fr-FR"/>
                        </w:rPr>
                      </w:pPr>
                      <w:r>
                        <w:rPr>
                          <w:i/>
                          <w:iCs/>
                          <w:color w:val="808080" w:themeColor="background1" w:themeShade="80"/>
                          <w:sz w:val="18"/>
                          <w:szCs w:val="18"/>
                          <w:lang w:val="fr-FR"/>
                        </w:rPr>
                        <w:t>Source : Décret n° 2015-372 du 31 mars 2015, relatif au socle commun de connaissances, de compétences et de culture.</w:t>
                      </w:r>
                    </w:p>
                  </w:txbxContent>
                </v:textbox>
              </v:rect>
            </w:pict>
          </mc:Fallback>
        </mc:AlternateContent>
      </w:r>
      <w:r>
        <w:rPr>
          <w:color w:val="D6005E"/>
        </w:rPr>
        <w:t>A</w:t>
      </w:r>
      <w:r>
        <w:rPr/>
        <w:t>nnexe 2 : Fiche ODD</w:t>
      </w:r>
    </w:p>
    <w:p>
      <w:pPr>
        <w:pStyle w:val="Normal"/>
        <w:keepNext w:val="true"/>
        <w:jc w:val="center"/>
        <w:rPr/>
      </w:pPr>
      <w:r>
        <w:rPr/>
        <w:drawing>
          <wp:inline distT="0" distB="0" distL="0" distR="0">
            <wp:extent cx="5994400" cy="3672205"/>
            <wp:effectExtent l="0" t="0" r="0" b="0"/>
            <wp:docPr id="9"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5" descr=""/>
                    <pic:cNvPicPr>
                      <a:picLocks noChangeAspect="1" noChangeArrowheads="1"/>
                    </pic:cNvPicPr>
                  </pic:nvPicPr>
                  <pic:blipFill>
                    <a:blip r:embed="rId6"/>
                    <a:srcRect l="0" t="8151" r="0" b="0"/>
                    <a:stretch>
                      <a:fillRect/>
                    </a:stretch>
                  </pic:blipFill>
                  <pic:spPr bwMode="auto">
                    <a:xfrm>
                      <a:off x="0" y="0"/>
                      <a:ext cx="5994400" cy="3672205"/>
                    </a:xfrm>
                    <a:prstGeom prst="rect">
                      <a:avLst/>
                    </a:prstGeom>
                  </pic:spPr>
                </pic:pic>
              </a:graphicData>
            </a:graphic>
          </wp:inline>
        </w:drawing>
        <mc:AlternateContent>
          <mc:Choice Requires="wps">
            <w:drawing>
              <wp:anchor behindDoc="1" distT="45720" distB="45720" distL="114300" distR="114300" simplePos="0" locked="0" layoutInCell="1" allowOverlap="1" relativeHeight="18" wp14:anchorId="1A91EF7D">
                <wp:simplePos x="0" y="0"/>
                <wp:positionH relativeFrom="column">
                  <wp:posOffset>806450</wp:posOffset>
                </wp:positionH>
                <wp:positionV relativeFrom="paragraph">
                  <wp:posOffset>3767455</wp:posOffset>
                </wp:positionV>
                <wp:extent cx="4959985" cy="413385"/>
                <wp:effectExtent l="0" t="0" r="0" b="6350"/>
                <wp:wrapTight wrapText="bothSides">
                  <wp:wrapPolygon edited="0">
                    <wp:start x="0" y="0"/>
                    <wp:lineTo x="0" y="20935"/>
                    <wp:lineTo x="21489" y="20935"/>
                    <wp:lineTo x="21489" y="0"/>
                    <wp:lineTo x="0" y="0"/>
                  </wp:wrapPolygon>
                </wp:wrapTight>
                <wp:docPr id="7" name="Zone de texte 2"/>
                <a:graphic xmlns:a="http://schemas.openxmlformats.org/drawingml/2006/main">
                  <a:graphicData uri="http://schemas.microsoft.com/office/word/2010/wordprocessingShape">
                    <wps:wsp>
                      <wps:cNvSpPr/>
                      <wps:spPr>
                        <a:xfrm>
                          <a:off x="0" y="0"/>
                          <a:ext cx="4959360" cy="412920"/>
                        </a:xfrm>
                        <a:prstGeom prst="rect">
                          <a:avLst/>
                        </a:prstGeom>
                        <a:solidFill>
                          <a:srgbClr val="ffffff"/>
                        </a:solidFill>
                        <a:ln w="9360">
                          <a:noFill/>
                        </a:ln>
                      </wps:spPr>
                      <wps:style>
                        <a:lnRef idx="0"/>
                        <a:fillRef idx="0"/>
                        <a:effectRef idx="0"/>
                        <a:fontRef idx="minor"/>
                      </wps:style>
                      <wps:txbx>
                        <w:txbxContent>
                          <w:p>
                            <w:pPr>
                              <w:pStyle w:val="Contenudecadre"/>
                              <w:spacing w:before="0" w:after="0"/>
                              <w:jc w:val="center"/>
                              <w:rPr>
                                <w:i/>
                                <w:i/>
                                <w:iCs/>
                                <w:color w:val="808080" w:themeColor="background1" w:themeShade="80"/>
                                <w:sz w:val="18"/>
                                <w:szCs w:val="18"/>
                                <w:lang w:val="fr-FR"/>
                              </w:rPr>
                            </w:pPr>
                            <w:r>
                              <w:rPr>
                                <w:i/>
                                <w:iCs/>
                                <w:color w:val="808080" w:themeColor="background1" w:themeShade="80"/>
                                <w:sz w:val="18"/>
                                <w:szCs w:val="18"/>
                                <w:lang w:val="fr-FR"/>
                              </w:rPr>
                              <w:t>Source : Nations Unies.</w:t>
                            </w:r>
                          </w:p>
                          <w:p>
                            <w:pPr>
                              <w:pStyle w:val="Contenudecadre"/>
                              <w:jc w:val="center"/>
                              <w:rPr>
                                <w:i/>
                                <w:i/>
                                <w:iCs/>
                                <w:color w:val="808080" w:themeColor="background1" w:themeShade="80"/>
                                <w:sz w:val="18"/>
                                <w:szCs w:val="18"/>
                                <w:lang w:val="fr-FR"/>
                              </w:rPr>
                            </w:pPr>
                            <w:hyperlink r:id="rId4">
                              <w:r>
                                <w:rPr>
                                  <w:rStyle w:val="LienInternet"/>
                                  <w:sz w:val="18"/>
                                  <w:szCs w:val="18"/>
                                  <w:lang w:val="fr-FR"/>
                                </w:rPr>
                                <w:t>https://www.un.org/sustainabledevelopment/fr/2015/09/26/onu-appelle-contributions-secteur-prive/</w:t>
                              </w:r>
                            </w:hyperlink>
                          </w:p>
                          <w:p>
                            <w:pPr>
                              <w:pStyle w:val="Contenudecadre"/>
                              <w:spacing w:before="0" w:after="160"/>
                              <w:jc w:val="center"/>
                              <w:rPr>
                                <w:i/>
                                <w:i/>
                                <w:iCs/>
                                <w:color w:val="808080" w:themeColor="background1" w:themeShade="80"/>
                                <w:sz w:val="18"/>
                                <w:szCs w:val="18"/>
                                <w:lang w:val="fr-FR"/>
                              </w:rPr>
                            </w:pPr>
                            <w:r>
                              <w:rPr/>
                            </w:r>
                          </w:p>
                        </w:txbxContent>
                      </wps:txbx>
                      <wps:bodyPr>
                        <a:noAutofit/>
                      </wps:bodyPr>
                    </wps:wsp>
                  </a:graphicData>
                </a:graphic>
              </wp:anchor>
            </w:drawing>
          </mc:Choice>
          <mc:Fallback>
            <w:pict>
              <v:rect id="shape_0" ID="Zone de texte 2" fillcolor="white" stroked="f" style="position:absolute;margin-left:63.5pt;margin-top:296.65pt;width:390.45pt;height:32.45pt" wp14:anchorId="1A91EF7D">
                <w10:wrap type="square"/>
                <v:fill o:detectmouseclick="t" type="solid" color2="black"/>
                <v:stroke color="#3465a4" weight="9360" joinstyle="miter" endcap="flat"/>
                <v:textbox>
                  <w:txbxContent>
                    <w:p>
                      <w:pPr>
                        <w:pStyle w:val="Contenudecadre"/>
                        <w:spacing w:before="0" w:after="0"/>
                        <w:jc w:val="center"/>
                        <w:rPr>
                          <w:i/>
                          <w:i/>
                          <w:iCs/>
                          <w:color w:val="808080" w:themeColor="background1" w:themeShade="80"/>
                          <w:sz w:val="18"/>
                          <w:szCs w:val="18"/>
                          <w:lang w:val="fr-FR"/>
                        </w:rPr>
                      </w:pPr>
                      <w:r>
                        <w:rPr>
                          <w:i/>
                          <w:iCs/>
                          <w:color w:val="808080" w:themeColor="background1" w:themeShade="80"/>
                          <w:sz w:val="18"/>
                          <w:szCs w:val="18"/>
                          <w:lang w:val="fr-FR"/>
                        </w:rPr>
                        <w:t>Source : Nations Unies.</w:t>
                      </w:r>
                    </w:p>
                    <w:p>
                      <w:pPr>
                        <w:pStyle w:val="Contenudecadre"/>
                        <w:jc w:val="center"/>
                        <w:rPr>
                          <w:i/>
                          <w:i/>
                          <w:iCs/>
                          <w:color w:val="808080" w:themeColor="background1" w:themeShade="80"/>
                          <w:sz w:val="18"/>
                          <w:szCs w:val="18"/>
                          <w:lang w:val="fr-FR"/>
                        </w:rPr>
                      </w:pPr>
                      <w:hyperlink r:id="rId5">
                        <w:r>
                          <w:rPr>
                            <w:rStyle w:val="LienInternet"/>
                            <w:sz w:val="18"/>
                            <w:szCs w:val="18"/>
                            <w:lang w:val="fr-FR"/>
                          </w:rPr>
                          <w:t>https://www.un.org/sustainabledevelopment/fr/2015/09/26/onu-appelle-contributions-secteur-prive/</w:t>
                        </w:r>
                      </w:hyperlink>
                    </w:p>
                    <w:p>
                      <w:pPr>
                        <w:pStyle w:val="Contenudecadre"/>
                        <w:spacing w:before="0" w:after="160"/>
                        <w:jc w:val="center"/>
                        <w:rPr>
                          <w:i/>
                          <w:i/>
                          <w:iCs/>
                          <w:color w:val="808080" w:themeColor="background1" w:themeShade="80"/>
                          <w:sz w:val="18"/>
                          <w:szCs w:val="18"/>
                          <w:lang w:val="fr-FR"/>
                        </w:rPr>
                      </w:pPr>
                      <w:r>
                        <w:rPr/>
                      </w:r>
                    </w:p>
                  </w:txbxContent>
                </v:textbox>
              </v:rect>
            </w:pict>
          </mc:Fallback>
        </mc:AlternateContent>
      </w:r>
    </w:p>
    <w:p>
      <w:pPr>
        <w:pStyle w:val="Normal"/>
        <w:rPr>
          <w:lang w:val="fr-FR"/>
        </w:rPr>
      </w:pPr>
      <w:r>
        <w:rPr>
          <w:lang w:val="fr-FR"/>
        </w:rPr>
      </w:r>
    </w:p>
    <w:p>
      <w:pPr>
        <w:pStyle w:val="Normal"/>
        <w:spacing w:before="0" w:after="160"/>
        <w:rPr>
          <w:lang w:val="fr-FR"/>
        </w:rPr>
      </w:pPr>
      <w:r>
        <w:rPr/>
      </w:r>
    </w:p>
    <w:sectPr>
      <w:headerReference w:type="default" r:id="rId7"/>
      <w:footerReference w:type="default" r:id="rId8"/>
      <w:type w:val="nextPage"/>
      <w:pgSz w:w="11906" w:h="16838"/>
      <w:pgMar w:left="720" w:right="720" w:header="708" w:top="765" w:footer="708" w:bottom="765"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Comic Sans MS">
    <w:charset w:val="00"/>
    <w:family w:val="roman"/>
    <w:pitch w:val="variable"/>
  </w:font>
  <w:font w:name="Comic Sans MS">
    <w:charset w:val="01"/>
    <w:family w:val="script"/>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rPr/>
    </w:pPr>
    <w:r>
      <w:rPr/>
      <w:drawing>
        <wp:anchor behindDoc="0" distT="0" distB="0" distL="114300" distR="114300" simplePos="0" locked="0" layoutInCell="1" allowOverlap="1" relativeHeight="26">
          <wp:simplePos x="0" y="0"/>
          <wp:positionH relativeFrom="column">
            <wp:posOffset>6012815</wp:posOffset>
          </wp:positionH>
          <wp:positionV relativeFrom="paragraph">
            <wp:posOffset>-97790</wp:posOffset>
          </wp:positionV>
          <wp:extent cx="738505" cy="948690"/>
          <wp:effectExtent l="0" t="0" r="0" b="0"/>
          <wp:wrapTight wrapText="bothSides">
            <wp:wrapPolygon edited="0">
              <wp:start x="-36" y="0"/>
              <wp:lineTo x="-36" y="21194"/>
              <wp:lineTo x="21160" y="21194"/>
              <wp:lineTo x="21160" y="0"/>
              <wp:lineTo x="-36" y="0"/>
            </wp:wrapPolygon>
          </wp:wrapTight>
          <wp:docPr id="14"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 descr=""/>
                  <pic:cNvPicPr>
                    <a:picLocks noChangeAspect="1" noChangeArrowheads="1"/>
                  </pic:cNvPicPr>
                </pic:nvPicPr>
                <pic:blipFill>
                  <a:blip r:embed="rId1"/>
                  <a:stretch>
                    <a:fillRect/>
                  </a:stretch>
                </pic:blipFill>
                <pic:spPr bwMode="auto">
                  <a:xfrm>
                    <a:off x="0" y="0"/>
                    <a:ext cx="738505" cy="948690"/>
                  </a:xfrm>
                  <a:prstGeom prst="rect">
                    <a:avLst/>
                  </a:prstGeom>
                </pic:spPr>
              </pic:pic>
            </a:graphicData>
          </a:graphic>
        </wp:anchor>
      </w:drawing>
      <w:drawing>
        <wp:anchor behindDoc="0" distT="0" distB="0" distL="114300" distR="114300" simplePos="0" locked="0" layoutInCell="1" allowOverlap="1" relativeHeight="31">
          <wp:simplePos x="0" y="0"/>
          <wp:positionH relativeFrom="column">
            <wp:posOffset>4425950</wp:posOffset>
          </wp:positionH>
          <wp:positionV relativeFrom="paragraph">
            <wp:posOffset>46990</wp:posOffset>
          </wp:positionV>
          <wp:extent cx="1398905" cy="732790"/>
          <wp:effectExtent l="0" t="0" r="0" b="0"/>
          <wp:wrapTight wrapText="bothSides">
            <wp:wrapPolygon edited="0">
              <wp:start x="-28" y="0"/>
              <wp:lineTo x="-28" y="20750"/>
              <wp:lineTo x="21174" y="20750"/>
              <wp:lineTo x="21174" y="0"/>
              <wp:lineTo x="-28" y="0"/>
            </wp:wrapPolygon>
          </wp:wrapTight>
          <wp:docPr id="15" name="Imag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9" descr=""/>
                  <pic:cNvPicPr>
                    <a:picLocks noChangeAspect="1" noChangeArrowheads="1"/>
                  </pic:cNvPicPr>
                </pic:nvPicPr>
                <pic:blipFill>
                  <a:blip r:embed="rId2"/>
                  <a:stretch>
                    <a:fillRect/>
                  </a:stretch>
                </pic:blipFill>
                <pic:spPr bwMode="auto">
                  <a:xfrm>
                    <a:off x="0" y="0"/>
                    <a:ext cx="1398905" cy="732790"/>
                  </a:xfrm>
                  <a:prstGeom prst="rect">
                    <a:avLst/>
                  </a:prstGeom>
                </pic:spPr>
              </pic:pic>
            </a:graphicData>
          </a:graphic>
        </wp:anchor>
      </w:drawing>
    </w:r>
  </w:p>
  <w:p>
    <w:pPr>
      <w:pStyle w:val="Pieddepage"/>
      <w:rPr/>
    </w:pPr>
    <w:r>
      <w:rPr/>
    </w:r>
  </w:p>
  <w:p>
    <w:pPr>
      <w:pStyle w:val="Pieddepage"/>
      <w:rPr/>
    </w:pPr>
    <w:r>
      <w:rPr/>
    </w:r>
  </w:p>
  <w:p>
    <w:pPr>
      <w:pStyle w:val="Pieddepag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rPr/>
    </w:pPr>
    <w:r>
      <w:rPr/>
      <w:drawing>
        <wp:anchor behindDoc="0" distT="0" distB="0" distL="114300" distR="114300" simplePos="0" locked="0" layoutInCell="1" allowOverlap="1" relativeHeight="12">
          <wp:simplePos x="0" y="0"/>
          <wp:positionH relativeFrom="column">
            <wp:posOffset>-107950</wp:posOffset>
          </wp:positionH>
          <wp:positionV relativeFrom="paragraph">
            <wp:posOffset>-290830</wp:posOffset>
          </wp:positionV>
          <wp:extent cx="1793240" cy="1149350"/>
          <wp:effectExtent l="0" t="0" r="0" b="0"/>
          <wp:wrapTight wrapText="bothSides">
            <wp:wrapPolygon edited="0">
              <wp:start x="-14" y="0"/>
              <wp:lineTo x="-14" y="21109"/>
              <wp:lineTo x="21337" y="21109"/>
              <wp:lineTo x="21337" y="0"/>
              <wp:lineTo x="-14" y="0"/>
            </wp:wrapPolygon>
          </wp:wrapTight>
          <wp:docPr id="10"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7" descr=""/>
                  <pic:cNvPicPr>
                    <a:picLocks noChangeAspect="1" noChangeArrowheads="1"/>
                  </pic:cNvPicPr>
                </pic:nvPicPr>
                <pic:blipFill>
                  <a:blip r:embed="rId1"/>
                  <a:srcRect l="8616" t="21847" r="6456" b="23692"/>
                  <a:stretch>
                    <a:fillRect/>
                  </a:stretch>
                </pic:blipFill>
                <pic:spPr bwMode="auto">
                  <a:xfrm>
                    <a:off x="0" y="0"/>
                    <a:ext cx="1793240" cy="1149350"/>
                  </a:xfrm>
                  <a:prstGeom prst="rect">
                    <a:avLst/>
                  </a:prstGeom>
                </pic:spPr>
              </pic:pic>
            </a:graphicData>
          </a:graphic>
        </wp:anchor>
      </w:drawing>
    </w:r>
  </w:p>
  <w:p>
    <w:pPr>
      <w:pStyle w:val="Entte"/>
      <w:rPr/>
    </w:pPr>
    <w:r>
      <w:rPr/>
      <mc:AlternateContent>
        <mc:Choice Requires="wps">
          <w:drawing>
            <wp:anchor behindDoc="1" distT="45720" distB="45720" distL="114300" distR="114300" simplePos="0" locked="0" layoutInCell="1" allowOverlap="1" relativeHeight="6" wp14:anchorId="579C8B91">
              <wp:simplePos x="0" y="0"/>
              <wp:positionH relativeFrom="column">
                <wp:posOffset>4942205</wp:posOffset>
              </wp:positionH>
              <wp:positionV relativeFrom="paragraph">
                <wp:posOffset>151130</wp:posOffset>
              </wp:positionV>
              <wp:extent cx="1811655" cy="502285"/>
              <wp:effectExtent l="0" t="0" r="0" b="0"/>
              <wp:wrapSquare wrapText="bothSides"/>
              <wp:docPr id="11" name="Zone de texte 2"/>
              <a:graphic xmlns:a="http://schemas.openxmlformats.org/drawingml/2006/main">
                <a:graphicData uri="http://schemas.microsoft.com/office/word/2010/wordprocessingShape">
                  <wps:wsp>
                    <wps:cNvSpPr/>
                    <wps:spPr>
                      <a:xfrm>
                        <a:off x="0" y="0"/>
                        <a:ext cx="1811160" cy="501480"/>
                      </a:xfrm>
                      <a:prstGeom prst="rect">
                        <a:avLst/>
                      </a:prstGeom>
                      <a:solidFill>
                        <a:srgbClr val="ffffff"/>
                      </a:solidFill>
                      <a:ln w="9360">
                        <a:noFill/>
                      </a:ln>
                    </wps:spPr>
                    <wps:style>
                      <a:lnRef idx="0"/>
                      <a:fillRef idx="0"/>
                      <a:effectRef idx="0"/>
                      <a:fontRef idx="minor"/>
                    </wps:style>
                    <wps:txbx>
                      <w:txbxContent>
                        <w:p>
                          <w:pPr>
                            <w:pStyle w:val="Contenudecadre"/>
                            <w:tabs>
                              <w:tab w:val="clear" w:pos="708"/>
                              <w:tab w:val="center" w:pos="4536" w:leader="none"/>
                              <w:tab w:val="right" w:pos="9072" w:leader="none"/>
                            </w:tabs>
                            <w:spacing w:before="0" w:after="0"/>
                            <w:rPr>
                              <w:i/>
                              <w:i/>
                              <w:iCs/>
                              <w:color w:val="666666"/>
                              <w:sz w:val="16"/>
                              <w:szCs w:val="16"/>
                              <w:lang w:val="fr-FR"/>
                            </w:rPr>
                          </w:pPr>
                          <w:r>
                            <w:rPr>
                              <w:i/>
                              <w:iCs/>
                              <w:color w:val="666666"/>
                              <w:sz w:val="16"/>
                              <w:szCs w:val="16"/>
                              <w:lang w:val="fr-FR"/>
                            </w:rPr>
                            <w:t xml:space="preserve">Fichier sous licence Creative Commons </w:t>
                          </w:r>
                          <w:bookmarkStart w:id="0" w:name="_heading=h.gjdgxs"/>
                          <w:bookmarkEnd w:id="0"/>
                        </w:p>
                        <w:p>
                          <w:pPr>
                            <w:pStyle w:val="Contenudecadre"/>
                            <w:tabs>
                              <w:tab w:val="clear" w:pos="708"/>
                              <w:tab w:val="center" w:pos="4536" w:leader="none"/>
                              <w:tab w:val="right" w:pos="9072" w:leader="none"/>
                            </w:tabs>
                            <w:spacing w:before="0" w:after="0"/>
                            <w:rPr>
                              <w:i/>
                              <w:i/>
                              <w:iCs/>
                              <w:color w:val="666666"/>
                              <w:sz w:val="16"/>
                              <w:szCs w:val="16"/>
                              <w:lang w:val="fr-FR"/>
                            </w:rPr>
                          </w:pPr>
                          <w:bookmarkStart w:id="1" w:name="_heading=h.t0ubg3spjd38"/>
                          <w:bookmarkEnd w:id="1"/>
                          <w:r>
                            <w:rPr>
                              <w:i/>
                              <w:iCs/>
                              <w:color w:val="666666"/>
                              <w:sz w:val="16"/>
                              <w:szCs w:val="16"/>
                              <w:lang w:val="fr-FR"/>
                            </w:rPr>
                            <w:t>Lors de l’utilisation de ce fichier,</w:t>
                          </w:r>
                          <w:bookmarkStart w:id="2" w:name="_heading=h.z62clwnjo2vp"/>
                          <w:bookmarkEnd w:id="2"/>
                          <w:r>
                            <w:rPr>
                              <w:i/>
                              <w:iCs/>
                              <w:color w:val="666666"/>
                              <w:sz w:val="16"/>
                              <w:szCs w:val="16"/>
                              <w:lang w:val="fr-FR"/>
                            </w:rPr>
                            <w:t xml:space="preserve"> citer reseaumarguerite.org et l’auteur.trice </w:t>
                          </w:r>
                        </w:p>
                        <w:p>
                          <w:pPr>
                            <w:pStyle w:val="Contenudecadre"/>
                            <w:spacing w:before="0" w:after="160"/>
                            <w:rPr>
                              <w:lang w:val="fr-FR"/>
                            </w:rPr>
                          </w:pPr>
                          <w:r>
                            <w:rPr>
                              <w:lang w:val="fr-FR"/>
                            </w:rPr>
                          </w:r>
                        </w:p>
                      </w:txbxContent>
                    </wps:txbx>
                    <wps:bodyPr>
                      <a:noAutofit/>
                    </wps:bodyPr>
                  </wps:wsp>
                </a:graphicData>
              </a:graphic>
            </wp:anchor>
          </w:drawing>
        </mc:Choice>
        <mc:Fallback>
          <w:pict>
            <v:rect id="shape_0" ID="Zone de texte 2" fillcolor="white" stroked="f" style="position:absolute;margin-left:389.15pt;margin-top:11.9pt;width:142.55pt;height:39.45pt" wp14:anchorId="579C8B91">
              <w10:wrap type="square"/>
              <v:fill o:detectmouseclick="t" type="solid" color2="black"/>
              <v:stroke color="#3465a4" weight="9360" joinstyle="miter" endcap="flat"/>
              <v:textbox>
                <w:txbxContent>
                  <w:p>
                    <w:pPr>
                      <w:pStyle w:val="Contenudecadre"/>
                      <w:tabs>
                        <w:tab w:val="clear" w:pos="708"/>
                        <w:tab w:val="center" w:pos="4536" w:leader="none"/>
                        <w:tab w:val="right" w:pos="9072" w:leader="none"/>
                      </w:tabs>
                      <w:spacing w:before="0" w:after="0"/>
                      <w:rPr>
                        <w:i/>
                        <w:i/>
                        <w:iCs/>
                        <w:color w:val="666666"/>
                        <w:sz w:val="16"/>
                        <w:szCs w:val="16"/>
                        <w:lang w:val="fr-FR"/>
                      </w:rPr>
                    </w:pPr>
                    <w:r>
                      <w:rPr>
                        <w:i/>
                        <w:iCs/>
                        <w:color w:val="666666"/>
                        <w:sz w:val="16"/>
                        <w:szCs w:val="16"/>
                        <w:lang w:val="fr-FR"/>
                      </w:rPr>
                      <w:t xml:space="preserve">Fichier sous licence Creative Commons </w:t>
                    </w:r>
                    <w:bookmarkStart w:id="3" w:name="_heading=h.gjdgxs"/>
                    <w:bookmarkEnd w:id="3"/>
                  </w:p>
                  <w:p>
                    <w:pPr>
                      <w:pStyle w:val="Contenudecadre"/>
                      <w:tabs>
                        <w:tab w:val="clear" w:pos="708"/>
                        <w:tab w:val="center" w:pos="4536" w:leader="none"/>
                        <w:tab w:val="right" w:pos="9072" w:leader="none"/>
                      </w:tabs>
                      <w:spacing w:before="0" w:after="0"/>
                      <w:rPr>
                        <w:i/>
                        <w:i/>
                        <w:iCs/>
                        <w:color w:val="666666"/>
                        <w:sz w:val="16"/>
                        <w:szCs w:val="16"/>
                        <w:lang w:val="fr-FR"/>
                      </w:rPr>
                    </w:pPr>
                    <w:bookmarkStart w:id="4" w:name="_heading=h.t0ubg3spjd38"/>
                    <w:bookmarkEnd w:id="4"/>
                    <w:r>
                      <w:rPr>
                        <w:i/>
                        <w:iCs/>
                        <w:color w:val="666666"/>
                        <w:sz w:val="16"/>
                        <w:szCs w:val="16"/>
                        <w:lang w:val="fr-FR"/>
                      </w:rPr>
                      <w:t>Lors de l’utilisation de ce fichier,</w:t>
                    </w:r>
                    <w:bookmarkStart w:id="5" w:name="_heading=h.z62clwnjo2vp"/>
                    <w:bookmarkEnd w:id="5"/>
                    <w:r>
                      <w:rPr>
                        <w:i/>
                        <w:iCs/>
                        <w:color w:val="666666"/>
                        <w:sz w:val="16"/>
                        <w:szCs w:val="16"/>
                        <w:lang w:val="fr-FR"/>
                      </w:rPr>
                      <w:t xml:space="preserve"> citer reseaumarguerite.org et l’auteur.trice </w:t>
                    </w:r>
                  </w:p>
                  <w:p>
                    <w:pPr>
                      <w:pStyle w:val="Contenudecadre"/>
                      <w:spacing w:before="0" w:after="160"/>
                      <w:rPr>
                        <w:lang w:val="fr-FR"/>
                      </w:rPr>
                    </w:pPr>
                    <w:r>
                      <w:rPr>
                        <w:lang w:val="fr-FR"/>
                      </w:rPr>
                    </w:r>
                  </w:p>
                </w:txbxContent>
              </v:textbox>
            </v:rect>
          </w:pict>
        </mc:Fallback>
      </mc:AlternateContent>
      <w:drawing>
        <wp:anchor behindDoc="0" distT="0" distB="0" distL="114300" distR="114300" simplePos="0" locked="0" layoutInCell="1" allowOverlap="1" relativeHeight="17">
          <wp:simplePos x="0" y="0"/>
          <wp:positionH relativeFrom="column">
            <wp:posOffset>5394325</wp:posOffset>
          </wp:positionH>
          <wp:positionV relativeFrom="paragraph">
            <wp:posOffset>-203200</wp:posOffset>
          </wp:positionV>
          <wp:extent cx="960120" cy="335915"/>
          <wp:effectExtent l="0" t="0" r="0" b="0"/>
          <wp:wrapTight wrapText="bothSides">
            <wp:wrapPolygon edited="0">
              <wp:start x="-79" y="0"/>
              <wp:lineTo x="-79" y="20749"/>
              <wp:lineTo x="20993" y="20749"/>
              <wp:lineTo x="20993" y="0"/>
              <wp:lineTo x="-79" y="0"/>
            </wp:wrapPolygon>
          </wp:wrapTight>
          <wp:docPr id="13" name="Imag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8" descr=""/>
                  <pic:cNvPicPr>
                    <a:picLocks noChangeAspect="1" noChangeArrowheads="1"/>
                  </pic:cNvPicPr>
                </pic:nvPicPr>
                <pic:blipFill>
                  <a:blip r:embed="rId2"/>
                  <a:stretch>
                    <a:fillRect/>
                  </a:stretch>
                </pic:blipFill>
                <pic:spPr bwMode="auto">
                  <a:xfrm>
                    <a:off x="0" y="0"/>
                    <a:ext cx="960120" cy="335915"/>
                  </a:xfrm>
                  <a:prstGeom prst="rect">
                    <a:avLst/>
                  </a:prstGeom>
                </pic:spPr>
              </pic:pic>
            </a:graphicData>
          </a:graphic>
        </wp:anchor>
      </w:drawing>
    </w:r>
  </w:p>
  <w:p>
    <w:pPr>
      <w:pStyle w:val="Entte"/>
      <w:rPr/>
    </w:pPr>
    <w:r>
      <w:rPr/>
    </w:r>
  </w:p>
  <w:p>
    <w:pPr>
      <w:pStyle w:val="Entte"/>
      <w:rPr/>
    </w:pPr>
    <w:r>
      <w:rPr/>
    </w:r>
  </w:p>
  <w:p>
    <w:pPr>
      <w:pStyle w:val="Entte"/>
      <w:rPr/>
    </w:pPr>
    <w:r>
      <w:rPr/>
    </w:r>
  </w:p>
  <w:p>
    <w:pPr>
      <w:pStyle w:val="Entt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90"/>
        </w:tabs>
        <w:ind w:left="790" w:hanging="360"/>
      </w:pPr>
      <w:rPr>
        <w:rFonts w:ascii="Comic Sans MS" w:hAnsi="Comic Sans MS" w:cs="Comic Sans MS" w:hint="default"/>
      </w:rPr>
    </w:lvl>
    <w:lvl w:ilvl="1">
      <w:start w:val="1"/>
      <w:numFmt w:val="bullet"/>
      <w:lvlText w:val="o"/>
      <w:lvlJc w:val="left"/>
      <w:pPr>
        <w:tabs>
          <w:tab w:val="num" w:pos="1510"/>
        </w:tabs>
        <w:ind w:left="1510" w:hanging="360"/>
      </w:pPr>
      <w:rPr>
        <w:rFonts w:ascii="Courier New" w:hAnsi="Courier New" w:cs="Courier New" w:hint="default"/>
      </w:rPr>
    </w:lvl>
    <w:lvl w:ilvl="2">
      <w:start w:val="1"/>
      <w:numFmt w:val="bullet"/>
      <w:lvlText w:val=""/>
      <w:lvlJc w:val="left"/>
      <w:pPr>
        <w:tabs>
          <w:tab w:val="num" w:pos="2230"/>
        </w:tabs>
        <w:ind w:left="2230" w:hanging="360"/>
      </w:pPr>
      <w:rPr>
        <w:rFonts w:ascii="Wingdings" w:hAnsi="Wingdings" w:cs="Wingdings" w:hint="default"/>
      </w:rPr>
    </w:lvl>
    <w:lvl w:ilvl="3">
      <w:start w:val="1"/>
      <w:numFmt w:val="bullet"/>
      <w:lvlText w:val=""/>
      <w:lvlJc w:val="left"/>
      <w:pPr>
        <w:tabs>
          <w:tab w:val="num" w:pos="2950"/>
        </w:tabs>
        <w:ind w:left="2950" w:hanging="360"/>
      </w:pPr>
      <w:rPr>
        <w:rFonts w:ascii="Symbol" w:hAnsi="Symbol" w:cs="Symbol" w:hint="default"/>
      </w:rPr>
    </w:lvl>
    <w:lvl w:ilvl="4">
      <w:start w:val="1"/>
      <w:numFmt w:val="bullet"/>
      <w:lvlText w:val="o"/>
      <w:lvlJc w:val="left"/>
      <w:pPr>
        <w:tabs>
          <w:tab w:val="num" w:pos="3670"/>
        </w:tabs>
        <w:ind w:left="3670" w:hanging="360"/>
      </w:pPr>
      <w:rPr>
        <w:rFonts w:ascii="Courier New" w:hAnsi="Courier New" w:cs="Courier New" w:hint="default"/>
      </w:rPr>
    </w:lvl>
    <w:lvl w:ilvl="5">
      <w:start w:val="1"/>
      <w:numFmt w:val="bullet"/>
      <w:lvlText w:val=""/>
      <w:lvlJc w:val="left"/>
      <w:pPr>
        <w:tabs>
          <w:tab w:val="num" w:pos="4390"/>
        </w:tabs>
        <w:ind w:left="4390" w:hanging="360"/>
      </w:pPr>
      <w:rPr>
        <w:rFonts w:ascii="Wingdings" w:hAnsi="Wingdings" w:cs="Wingdings" w:hint="default"/>
      </w:rPr>
    </w:lvl>
    <w:lvl w:ilvl="6">
      <w:start w:val="1"/>
      <w:numFmt w:val="bullet"/>
      <w:lvlText w:val=""/>
      <w:lvlJc w:val="left"/>
      <w:pPr>
        <w:tabs>
          <w:tab w:val="num" w:pos="5110"/>
        </w:tabs>
        <w:ind w:left="5110" w:hanging="360"/>
      </w:pPr>
      <w:rPr>
        <w:rFonts w:ascii="Symbol" w:hAnsi="Symbol" w:cs="Symbol" w:hint="default"/>
      </w:rPr>
    </w:lvl>
    <w:lvl w:ilvl="7">
      <w:start w:val="1"/>
      <w:numFmt w:val="bullet"/>
      <w:lvlText w:val="o"/>
      <w:lvlJc w:val="left"/>
      <w:pPr>
        <w:tabs>
          <w:tab w:val="num" w:pos="5830"/>
        </w:tabs>
        <w:ind w:left="5830" w:hanging="360"/>
      </w:pPr>
      <w:rPr>
        <w:rFonts w:ascii="Courier New" w:hAnsi="Courier New" w:cs="Courier New" w:hint="default"/>
      </w:rPr>
    </w:lvl>
    <w:lvl w:ilvl="8">
      <w:start w:val="1"/>
      <w:numFmt w:val="bullet"/>
      <w:lvlText w:val=""/>
      <w:lvlJc w:val="left"/>
      <w:pPr>
        <w:tabs>
          <w:tab w:val="num" w:pos="6550"/>
        </w:tabs>
        <w:ind w:left="655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0926"/>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TitrePartieCar" w:customStyle="1">
    <w:name w:val="Titre Partie Car"/>
    <w:basedOn w:val="DefaultParagraphFont"/>
    <w:link w:val="TitrePartie"/>
    <w:qFormat/>
    <w:rsid w:val="00150926"/>
    <w:rPr>
      <w:rFonts w:ascii="Arial" w:hAnsi="Arial"/>
      <w:b/>
    </w:rPr>
  </w:style>
  <w:style w:type="character" w:styleId="PlaceholderText">
    <w:name w:val="Placeholder Text"/>
    <w:basedOn w:val="DefaultParagraphFont"/>
    <w:uiPriority w:val="99"/>
    <w:semiHidden/>
    <w:qFormat/>
    <w:rsid w:val="00150926"/>
    <w:rPr>
      <w:color w:val="808080"/>
    </w:rPr>
  </w:style>
  <w:style w:type="character" w:styleId="TitretableauCar" w:customStyle="1">
    <w:name w:val="Titre tableau Car"/>
    <w:basedOn w:val="TitrePartieCar"/>
    <w:link w:val="Titretableau"/>
    <w:qFormat/>
    <w:rsid w:val="00150926"/>
    <w:rPr>
      <w:rFonts w:ascii="Arial" w:hAnsi="Arial"/>
      <w:b/>
      <w:sz w:val="20"/>
    </w:rPr>
  </w:style>
  <w:style w:type="character" w:styleId="TitrefichelveCar" w:customStyle="1">
    <w:name w:val="Titre fiche élève Car"/>
    <w:basedOn w:val="DefaultParagraphFont"/>
    <w:link w:val="Titrefichelve"/>
    <w:qFormat/>
    <w:rsid w:val="00150926"/>
    <w:rPr>
      <w:rFonts w:ascii="Arial" w:hAnsi="Arial"/>
      <w:b/>
      <w:color w:val="13A538"/>
      <w:sz w:val="36"/>
    </w:rPr>
  </w:style>
  <w:style w:type="character" w:styleId="TitresancelveCar" w:customStyle="1">
    <w:name w:val="Titre séance élève Car"/>
    <w:basedOn w:val="DefaultParagraphFont"/>
    <w:link w:val="Titresancelve"/>
    <w:qFormat/>
    <w:rsid w:val="00150926"/>
    <w:rPr>
      <w:rFonts w:ascii="Arial" w:hAnsi="Arial"/>
      <w:b/>
      <w:color w:val="D6005E"/>
      <w:sz w:val="28"/>
    </w:rPr>
  </w:style>
  <w:style w:type="character" w:styleId="EntteCar" w:customStyle="1">
    <w:name w:val="En-tête Car"/>
    <w:basedOn w:val="DefaultParagraphFont"/>
    <w:link w:val="En-tte"/>
    <w:uiPriority w:val="99"/>
    <w:qFormat/>
    <w:rsid w:val="00150926"/>
    <w:rPr>
      <w:lang w:val="en-GB"/>
    </w:rPr>
  </w:style>
  <w:style w:type="character" w:styleId="PieddepageCar" w:customStyle="1">
    <w:name w:val="Pied de page Car"/>
    <w:basedOn w:val="DefaultParagraphFont"/>
    <w:link w:val="Pieddepage"/>
    <w:uiPriority w:val="99"/>
    <w:qFormat/>
    <w:rsid w:val="00150926"/>
    <w:rPr>
      <w:lang w:val="en-GB"/>
    </w:rPr>
  </w:style>
  <w:style w:type="character" w:styleId="LienInternet">
    <w:name w:val="Lien Internet"/>
    <w:basedOn w:val="DefaultParagraphFont"/>
    <w:uiPriority w:val="99"/>
    <w:semiHidden/>
    <w:unhideWhenUsed/>
    <w:rsid w:val="00e61d78"/>
    <w:rPr>
      <w:color w:val="0000FF"/>
      <w:u w:val="single"/>
    </w:rPr>
  </w:style>
  <w:style w:type="character" w:styleId="LienInternetvisit">
    <w:name w:val="Lien Internet visité"/>
    <w:basedOn w:val="DefaultParagraphFont"/>
    <w:uiPriority w:val="99"/>
    <w:semiHidden/>
    <w:unhideWhenUsed/>
    <w:rsid w:val="00e61d78"/>
    <w:rPr>
      <w:color w:val="954F72" w:themeColor="followedHyperlink"/>
      <w:u w:val="single"/>
    </w:rPr>
  </w:style>
  <w:style w:type="character" w:styleId="SubtleReference">
    <w:name w:val="Subtle Reference"/>
    <w:basedOn w:val="DefaultParagraphFont"/>
    <w:uiPriority w:val="31"/>
    <w:qFormat/>
    <w:rsid w:val="00785aea"/>
    <w:rPr>
      <w:smallCaps/>
      <w:color w:val="5A5A5A" w:themeColor="text1" w:themeTint="a5"/>
    </w:rPr>
  </w:style>
  <w:style w:type="character" w:styleId="SoustitreCar" w:customStyle="1">
    <w:name w:val="Sous-titre Car"/>
    <w:basedOn w:val="DefaultParagraphFont"/>
    <w:link w:val="Sous-titre"/>
    <w:uiPriority w:val="11"/>
    <w:qFormat/>
    <w:rsid w:val="00785aea"/>
    <w:rPr>
      <w:rFonts w:eastAsia="" w:eastAsiaTheme="minorEastAsia"/>
      <w:color w:val="5A5A5A" w:themeColor="text1" w:themeTint="a5"/>
      <w:spacing w:val="15"/>
      <w:lang w:val="en-GB"/>
    </w:rPr>
  </w:style>
  <w:style w:type="character" w:styleId="SourceCar" w:customStyle="1">
    <w:name w:val="Source Car"/>
    <w:basedOn w:val="DefaultParagraphFont"/>
    <w:link w:val="Source"/>
    <w:qFormat/>
    <w:rsid w:val="00785aea"/>
    <w:rPr>
      <w:color w:val="3B3838" w:themeColor="background2" w:themeShade="40"/>
    </w:rPr>
  </w:style>
  <w:style w:type="character" w:styleId="TextedebullesCar" w:customStyle="1">
    <w:name w:val="Texte de bulles Car"/>
    <w:basedOn w:val="DefaultParagraphFont"/>
    <w:link w:val="Textedebulles"/>
    <w:uiPriority w:val="99"/>
    <w:semiHidden/>
    <w:qFormat/>
    <w:rsid w:val="00f41f3f"/>
    <w:rPr>
      <w:rFonts w:ascii="Segoe UI" w:hAnsi="Segoe UI" w:cs="Segoe UI"/>
      <w:sz w:val="18"/>
      <w:szCs w:val="18"/>
      <w:lang w:val="en-GB"/>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rePartie" w:customStyle="1">
    <w:name w:val="Titre Partie"/>
    <w:next w:val="Normal"/>
    <w:link w:val="TitrePartieCar"/>
    <w:qFormat/>
    <w:rsid w:val="00150926"/>
    <w:pPr>
      <w:keepLines/>
      <w:widowControl/>
      <w:bidi w:val="0"/>
      <w:spacing w:lineRule="auto" w:line="259" w:before="240" w:after="240"/>
      <w:jc w:val="left"/>
    </w:pPr>
    <w:rPr>
      <w:rFonts w:ascii="Arial" w:hAnsi="Arial" w:eastAsia="Calibri" w:cs="" w:cstheme="minorBidi" w:eastAsiaTheme="minorHAnsi"/>
      <w:b/>
      <w:color w:val="auto"/>
      <w:kern w:val="0"/>
      <w:sz w:val="22"/>
      <w:szCs w:val="22"/>
      <w:lang w:val="fr-FR" w:eastAsia="en-US" w:bidi="ar-SA"/>
    </w:rPr>
  </w:style>
  <w:style w:type="paragraph" w:styleId="Titretableau" w:customStyle="1">
    <w:name w:val="Titre tableau"/>
    <w:next w:val="Normal"/>
    <w:link w:val="TitretableauCar"/>
    <w:qFormat/>
    <w:rsid w:val="00150926"/>
    <w:pPr>
      <w:widowControl/>
      <w:bidi w:val="0"/>
      <w:spacing w:lineRule="auto" w:line="240" w:before="120" w:after="120"/>
      <w:jc w:val="left"/>
    </w:pPr>
    <w:rPr>
      <w:rFonts w:ascii="Arial" w:hAnsi="Arial" w:eastAsia="Calibri" w:cs="" w:cstheme="minorBidi" w:eastAsiaTheme="minorHAnsi"/>
      <w:b/>
      <w:color w:val="auto"/>
      <w:kern w:val="0"/>
      <w:sz w:val="20"/>
      <w:szCs w:val="22"/>
      <w:lang w:val="fr-FR" w:eastAsia="en-US" w:bidi="ar-SA"/>
    </w:rPr>
  </w:style>
  <w:style w:type="paragraph" w:styleId="Titrefichelve" w:customStyle="1">
    <w:name w:val="Titre fiche élève"/>
    <w:next w:val="Normal"/>
    <w:link w:val="TitrefichelveCar"/>
    <w:qFormat/>
    <w:rsid w:val="00150926"/>
    <w:pPr>
      <w:widowControl/>
      <w:bidi w:val="0"/>
      <w:spacing w:lineRule="auto" w:line="259" w:before="0" w:after="160"/>
      <w:jc w:val="center"/>
    </w:pPr>
    <w:rPr>
      <w:rFonts w:ascii="Arial" w:hAnsi="Arial" w:eastAsia="Calibri" w:cs=""/>
      <w:b/>
      <w:color w:val="13A538"/>
      <w:kern w:val="0"/>
      <w:sz w:val="36"/>
      <w:szCs w:val="22"/>
      <w:lang w:val="fr-FR" w:eastAsia="en-US" w:bidi="ar-SA"/>
    </w:rPr>
  </w:style>
  <w:style w:type="paragraph" w:styleId="Titresancelve" w:customStyle="1">
    <w:name w:val="Titre séance élève"/>
    <w:next w:val="Normal"/>
    <w:link w:val="TitresancelveCar"/>
    <w:qFormat/>
    <w:rsid w:val="00150926"/>
    <w:pPr>
      <w:widowControl/>
      <w:bidi w:val="0"/>
      <w:spacing w:lineRule="auto" w:line="259" w:before="0" w:after="160"/>
      <w:jc w:val="center"/>
    </w:pPr>
    <w:rPr>
      <w:rFonts w:ascii="Arial" w:hAnsi="Arial" w:eastAsia="Calibri" w:cs=""/>
      <w:b/>
      <w:color w:val="D6005E"/>
      <w:kern w:val="0"/>
      <w:sz w:val="28"/>
      <w:szCs w:val="22"/>
      <w:lang w:val="fr-FR" w:eastAsia="en-US" w:bidi="ar-SA"/>
    </w:rPr>
  </w:style>
  <w:style w:type="paragraph" w:styleId="Entteetpieddepage">
    <w:name w:val="En-tête et pied de page"/>
    <w:basedOn w:val="Normal"/>
    <w:qFormat/>
    <w:pPr/>
    <w:rPr/>
  </w:style>
  <w:style w:type="paragraph" w:styleId="Entte">
    <w:name w:val="Header"/>
    <w:basedOn w:val="Normal"/>
    <w:link w:val="En-tteCar"/>
    <w:uiPriority w:val="99"/>
    <w:unhideWhenUsed/>
    <w:rsid w:val="00150926"/>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150926"/>
    <w:pPr>
      <w:tabs>
        <w:tab w:val="clear" w:pos="708"/>
        <w:tab w:val="center" w:pos="4536" w:leader="none"/>
        <w:tab w:val="right" w:pos="9072" w:leader="none"/>
      </w:tabs>
      <w:spacing w:lineRule="auto" w:line="240" w:before="0" w:after="0"/>
    </w:pPr>
    <w:rPr/>
  </w:style>
  <w:style w:type="paragraph" w:styleId="Caption">
    <w:name w:val="caption"/>
    <w:basedOn w:val="Normal"/>
    <w:next w:val="Normal"/>
    <w:uiPriority w:val="35"/>
    <w:unhideWhenUsed/>
    <w:qFormat/>
    <w:rsid w:val="002b73c0"/>
    <w:pPr>
      <w:spacing w:lineRule="auto" w:line="240" w:before="0" w:after="200"/>
    </w:pPr>
    <w:rPr>
      <w:i/>
      <w:iCs/>
      <w:color w:val="44546A" w:themeColor="text2"/>
      <w:sz w:val="18"/>
      <w:szCs w:val="18"/>
    </w:rPr>
  </w:style>
  <w:style w:type="paragraph" w:styleId="Soustitre">
    <w:name w:val="Subtitle"/>
    <w:basedOn w:val="Normal"/>
    <w:next w:val="Normal"/>
    <w:link w:val="Sous-titreCar"/>
    <w:uiPriority w:val="11"/>
    <w:qFormat/>
    <w:rsid w:val="00785aea"/>
    <w:pPr/>
    <w:rPr>
      <w:rFonts w:eastAsia="" w:eastAsiaTheme="minorEastAsia"/>
      <w:color w:val="5A5A5A" w:themeColor="text1" w:themeTint="a5"/>
      <w:spacing w:val="15"/>
    </w:rPr>
  </w:style>
  <w:style w:type="paragraph" w:styleId="Source" w:customStyle="1">
    <w:name w:val="Source"/>
    <w:basedOn w:val="Normal"/>
    <w:next w:val="Normal"/>
    <w:link w:val="SourceCar"/>
    <w:qFormat/>
    <w:rsid w:val="00785aea"/>
    <w:pPr/>
    <w:rPr>
      <w:color w:val="3B3838" w:themeColor="background2" w:themeShade="40"/>
      <w:lang w:val="fr-FR"/>
    </w:rPr>
  </w:style>
  <w:style w:type="paragraph" w:styleId="BalloonText">
    <w:name w:val="Balloon Text"/>
    <w:basedOn w:val="Normal"/>
    <w:link w:val="TextedebullesCar"/>
    <w:uiPriority w:val="99"/>
    <w:semiHidden/>
    <w:unhideWhenUsed/>
    <w:qFormat/>
    <w:rsid w:val="00f41f3f"/>
    <w:pPr>
      <w:spacing w:lineRule="auto" w:line="240" w:before="0" w:after="0"/>
    </w:pPr>
    <w:rPr>
      <w:rFonts w:ascii="Segoe UI" w:hAnsi="Segoe UI" w:cs="Segoe UI"/>
      <w:sz w:val="18"/>
      <w:szCs w:val="18"/>
    </w:rPr>
  </w:style>
  <w:style w:type="paragraph" w:styleId="Contenudecadre">
    <w:name w:val="Contenu de cadre"/>
    <w:basedOn w:val="Normal"/>
    <w:qFormat/>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Grilledetableauclaire">
    <w:name w:val="Grid Table Light"/>
    <w:basedOn w:val="TableauNormal"/>
    <w:uiPriority w:val="40"/>
    <w:rsid w:val="00150926"/>
    <w:pPr>
      <w:spacing w:after="0" w:line="240" w:lineRule="auto"/>
    </w:pPr>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styleId="Grilledutableau">
    <w:name w:val="Table Grid"/>
    <w:basedOn w:val="TableauNormal"/>
    <w:uiPriority w:val="39"/>
    <w:rsid w:val="002b73c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yperlink" Target="https://www.un.org/sustainabledevelopment/fr/2015/09/26/onu-appelle-contributions-secteur-prive/" TargetMode="External"/><Relationship Id="rId5" Type="http://schemas.openxmlformats.org/officeDocument/2006/relationships/hyperlink" Target="https://www.un.org/sustainabledevelopment/fr/2015/09/26/onu-appelle-contributions-secteur-prive/" TargetMode="External"/><Relationship Id="rId6" Type="http://schemas.openxmlformats.org/officeDocument/2006/relationships/image" Target="media/image3.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glossaryDocument" Target="glossary/document.xml"/>
</Relationships>
</file>

<file path=word/_rels/footer1.xml.rels><?xml version="1.0" encoding="UTF-8"?>
<Relationships xmlns="http://schemas.openxmlformats.org/package/2006/relationships"><Relationship Id="rId1" Type="http://schemas.openxmlformats.org/officeDocument/2006/relationships/image" Target="media/image6.jpeg"/><Relationship Id="rId2" Type="http://schemas.openxmlformats.org/officeDocument/2006/relationships/image" Target="media/image7.png"/>
</Relationships>
</file>

<file path=word/_rels/header1.xml.rels><?xml version="1.0" encoding="UTF-8"?>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01B9117A6E44325BE278FFAE08EF7EA"/>
        <w:category>
          <w:name w:val="Général"/>
          <w:gallery w:val="placeholder"/>
        </w:category>
        <w:types>
          <w:type w:val="bbPlcHdr"/>
        </w:types>
        <w:behaviors>
          <w:behavior w:val="content"/>
        </w:behaviors>
        <w:guid w:val="{F35A99F8-391B-4836-854E-98907526ECD6}"/>
      </w:docPartPr>
      <w:docPartBody>
        <w:p w:rsidR="00833B08" w:rsidRDefault="0059475F" w:rsidP="0059475F">
          <w:pPr>
            <w:pStyle w:val="401B9117A6E44325BE278FFAE08EF7EA"/>
          </w:pPr>
          <w:r w:rsidRPr="00EE56EF">
            <w:rPr>
              <w:rStyle w:val="Textedelespacerserv"/>
              <w:bCs/>
            </w:rPr>
            <w:t>Choisissez un</w:t>
          </w:r>
          <w:r w:rsidRPr="00EE56EF">
            <w:rPr>
              <w:rStyle w:val="Textedelespacerserv"/>
            </w:rPr>
            <w:t xml:space="preserve"> </w:t>
          </w:r>
          <w:r w:rsidRPr="00EE56EF">
            <w:rPr>
              <w:rStyle w:val="Textedelespacerserv"/>
              <w:bCs/>
            </w:rPr>
            <w:t>élément</w:t>
          </w:r>
          <w:r w:rsidRPr="00EE56EF">
            <w:rPr>
              <w:rStyle w:val="Textedelespacerserv"/>
            </w:rPr>
            <w:t>.</w:t>
          </w:r>
        </w:p>
      </w:docPartBody>
    </w:docPart>
    <w:docPart>
      <w:docPartPr>
        <w:name w:val="39E8878C796C4C2DA228E4D957B4720A"/>
        <w:category>
          <w:name w:val="Général"/>
          <w:gallery w:val="placeholder"/>
        </w:category>
        <w:types>
          <w:type w:val="bbPlcHdr"/>
        </w:types>
        <w:behaviors>
          <w:behavior w:val="content"/>
        </w:behaviors>
        <w:guid w:val="{5E18F8D4-B69B-4D98-8D60-A24B6B0C6158}"/>
      </w:docPartPr>
      <w:docPartBody>
        <w:p w:rsidR="00833B08" w:rsidRDefault="0059475F" w:rsidP="0059475F">
          <w:pPr>
            <w:pStyle w:val="39E8878C796C4C2DA228E4D957B4720A"/>
          </w:pPr>
          <w:r w:rsidRPr="00EE56EF">
            <w:rPr>
              <w:rStyle w:val="Textedelespacerserv"/>
              <w:bCs/>
            </w:rPr>
            <w:t>Choisissez un</w:t>
          </w:r>
          <w:r w:rsidRPr="00EE56EF">
            <w:rPr>
              <w:rStyle w:val="Textedelespacerserv"/>
            </w:rPr>
            <w:t xml:space="preserve"> </w:t>
          </w:r>
          <w:r w:rsidRPr="00EE56EF">
            <w:rPr>
              <w:rStyle w:val="Textedelespacerserv"/>
              <w:bCs/>
            </w:rPr>
            <w:t>élément</w:t>
          </w:r>
          <w:r w:rsidRPr="00EE56EF">
            <w:rPr>
              <w:rStyle w:val="Textedelespacerserv"/>
            </w:rPr>
            <w:t>.</w:t>
          </w:r>
        </w:p>
      </w:docPartBody>
    </w:docPart>
    <w:docPart>
      <w:docPartPr>
        <w:name w:val="5CF578E703ED4C0898E8C3764D315EA7"/>
        <w:category>
          <w:name w:val="Général"/>
          <w:gallery w:val="placeholder"/>
        </w:category>
        <w:types>
          <w:type w:val="bbPlcHdr"/>
        </w:types>
        <w:behaviors>
          <w:behavior w:val="content"/>
        </w:behaviors>
        <w:guid w:val="{5E1EE9CF-13E9-45F0-8D0D-18748FB30A2F}"/>
      </w:docPartPr>
      <w:docPartBody>
        <w:p w:rsidR="00833B08" w:rsidRDefault="0059475F" w:rsidP="0059475F">
          <w:pPr>
            <w:pStyle w:val="5CF578E703ED4C0898E8C3764D315EA7"/>
          </w:pPr>
          <w:r w:rsidRPr="00EE56EF">
            <w:rPr>
              <w:rStyle w:val="Textedelespacerserv"/>
              <w:bCs/>
            </w:rPr>
            <w:t>Choisissez un</w:t>
          </w:r>
          <w:r w:rsidRPr="00EE56EF">
            <w:rPr>
              <w:rStyle w:val="Textedelespacerserv"/>
            </w:rPr>
            <w:t xml:space="preserve"> </w:t>
          </w:r>
          <w:r w:rsidRPr="00EE56EF">
            <w:rPr>
              <w:rStyle w:val="Textedelespacerserv"/>
              <w:bCs/>
            </w:rPr>
            <w:t>élément</w:t>
          </w:r>
          <w:r w:rsidRPr="00EE56EF">
            <w:rPr>
              <w:rStyle w:val="Textedelespacerserv"/>
            </w:rPr>
            <w:t>.</w:t>
          </w:r>
        </w:p>
      </w:docPartBody>
    </w:docPart>
    <w:docPart>
      <w:docPartPr>
        <w:name w:val="5E3425DA7E6E43CE9C15C51AF752E084"/>
        <w:category>
          <w:name w:val="Général"/>
          <w:gallery w:val="placeholder"/>
        </w:category>
        <w:types>
          <w:type w:val="bbPlcHdr"/>
        </w:types>
        <w:behaviors>
          <w:behavior w:val="content"/>
        </w:behaviors>
        <w:guid w:val="{9F890A3E-B93C-40A7-B8AC-13084EC3562F}"/>
      </w:docPartPr>
      <w:docPartBody>
        <w:p w:rsidR="00833B08" w:rsidRDefault="0059475F" w:rsidP="0059475F">
          <w:pPr>
            <w:pStyle w:val="5E3425DA7E6E43CE9C15C51AF752E084"/>
          </w:pPr>
          <w:r w:rsidRPr="00EE56EF">
            <w:rPr>
              <w:rStyle w:val="Textedelespacerserv"/>
              <w:bCs/>
              <w:szCs w:val="24"/>
            </w:rPr>
            <w:t>Choisissez un élément.</w:t>
          </w:r>
        </w:p>
      </w:docPartBody>
    </w:docPart>
    <w:docPart>
      <w:docPartPr>
        <w:name w:val="0D2BB1489ACA48FF980878714874CAD2"/>
        <w:category>
          <w:name w:val="Général"/>
          <w:gallery w:val="placeholder"/>
        </w:category>
        <w:types>
          <w:type w:val="bbPlcHdr"/>
        </w:types>
        <w:behaviors>
          <w:behavior w:val="content"/>
        </w:behaviors>
        <w:guid w:val="{E51FBD4E-4B73-48A2-B976-D909F87F7E9A}"/>
      </w:docPartPr>
      <w:docPartBody>
        <w:p w:rsidR="00833B08" w:rsidRDefault="0059475F" w:rsidP="0059475F">
          <w:pPr>
            <w:pStyle w:val="0D2BB1489ACA48FF980878714874CAD2"/>
          </w:pPr>
          <w:r w:rsidRPr="00EE56EF">
            <w:rPr>
              <w:rStyle w:val="Textedelespacerserv"/>
              <w:bCs/>
            </w:rPr>
            <w:t>Choisissez</w:t>
          </w:r>
          <w:r w:rsidRPr="00EE56EF">
            <w:rPr>
              <w:rStyle w:val="Textedelespacerserv"/>
            </w:rPr>
            <w:t xml:space="preserve"> </w:t>
          </w:r>
          <w:r w:rsidRPr="00EE56EF">
            <w:rPr>
              <w:rStyle w:val="Textedelespacerserv"/>
              <w:bCs/>
            </w:rPr>
            <w:t>un</w:t>
          </w:r>
          <w:r w:rsidRPr="00EE56EF">
            <w:rPr>
              <w:rStyle w:val="Textedelespacerserv"/>
            </w:rPr>
            <w:t xml:space="preserve"> </w:t>
          </w:r>
          <w:r w:rsidRPr="00EE56EF">
            <w:rPr>
              <w:rStyle w:val="Textedelespacerserv"/>
              <w:bCs/>
            </w:rPr>
            <w:t>élément</w:t>
          </w:r>
          <w:r w:rsidRPr="00EE56EF">
            <w:rPr>
              <w:rStyle w:val="Textedelespacerserv"/>
            </w:rPr>
            <w:t>.</w:t>
          </w:r>
        </w:p>
      </w:docPartBody>
    </w:docPart>
    <w:docPart>
      <w:docPartPr>
        <w:name w:val="8A1A3686C519402CA3210E274AE64C5A"/>
        <w:category>
          <w:name w:val="Général"/>
          <w:gallery w:val="placeholder"/>
        </w:category>
        <w:types>
          <w:type w:val="bbPlcHdr"/>
        </w:types>
        <w:behaviors>
          <w:behavior w:val="content"/>
        </w:behaviors>
        <w:guid w:val="{BBD94A80-43C9-4DDF-9995-F8B78D87D7C4}"/>
      </w:docPartPr>
      <w:docPartBody>
        <w:p w:rsidR="00833B08" w:rsidRDefault="0059475F" w:rsidP="0059475F">
          <w:pPr>
            <w:pStyle w:val="8A1A3686C519402CA3210E274AE64C5A"/>
          </w:pPr>
          <w:r w:rsidRPr="00EE56EF">
            <w:rPr>
              <w:rStyle w:val="Textedelespacerserv"/>
              <w:bCs/>
            </w:rPr>
            <w:t>Choisissez un élément.</w:t>
          </w:r>
        </w:p>
      </w:docPartBody>
    </w:docPart>
    <w:docPart>
      <w:docPartPr>
        <w:name w:val="5AE663977FEA47FDB970E7C8B211578F"/>
        <w:category>
          <w:name w:val="Général"/>
          <w:gallery w:val="placeholder"/>
        </w:category>
        <w:types>
          <w:type w:val="bbPlcHdr"/>
        </w:types>
        <w:behaviors>
          <w:behavior w:val="content"/>
        </w:behaviors>
        <w:guid w:val="{C506ED8C-35A5-4A49-8FD8-C49B7763C10D}"/>
      </w:docPartPr>
      <w:docPartBody>
        <w:p w:rsidR="00833B08" w:rsidRDefault="0059475F" w:rsidP="0059475F">
          <w:pPr>
            <w:pStyle w:val="5AE663977FEA47FDB970E7C8B211578F"/>
          </w:pPr>
          <w:r w:rsidRPr="00EE56EF">
            <w:rPr>
              <w:rStyle w:val="Textedelespacerserv"/>
              <w:bCs/>
            </w:rPr>
            <w:t>Choisissez un élément.</w:t>
          </w:r>
        </w:p>
      </w:docPartBody>
    </w:docPart>
    <w:docPart>
      <w:docPartPr>
        <w:name w:val="BCA10A17C4A74E7BB4513A57630EBB97"/>
        <w:category>
          <w:name w:val="Général"/>
          <w:gallery w:val="placeholder"/>
        </w:category>
        <w:types>
          <w:type w:val="bbPlcHdr"/>
        </w:types>
        <w:behaviors>
          <w:behavior w:val="content"/>
        </w:behaviors>
        <w:guid w:val="{6023368C-6C67-430D-AEBB-EE4039BC7E72}"/>
      </w:docPartPr>
      <w:docPartBody>
        <w:p w:rsidR="00833B08" w:rsidRDefault="0059475F" w:rsidP="0059475F">
          <w:pPr>
            <w:pStyle w:val="BCA10A17C4A74E7BB4513A57630EBB97"/>
          </w:pPr>
          <w:r w:rsidRPr="00EE56EF">
            <w:rPr>
              <w:rStyle w:val="Textedelespacerserv"/>
              <w:bCs/>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0FA"/>
    <w:rsid w:val="00053147"/>
    <w:rsid w:val="001D44F1"/>
    <w:rsid w:val="00233DE2"/>
    <w:rsid w:val="002620FA"/>
    <w:rsid w:val="0039144A"/>
    <w:rsid w:val="003A3748"/>
    <w:rsid w:val="004323E8"/>
    <w:rsid w:val="0043509C"/>
    <w:rsid w:val="00485082"/>
    <w:rsid w:val="004C43CC"/>
    <w:rsid w:val="0059475F"/>
    <w:rsid w:val="00631502"/>
    <w:rsid w:val="00637312"/>
    <w:rsid w:val="00667152"/>
    <w:rsid w:val="0072628B"/>
    <w:rsid w:val="00763EA5"/>
    <w:rsid w:val="007806D2"/>
    <w:rsid w:val="007F09B8"/>
    <w:rsid w:val="00833B08"/>
    <w:rsid w:val="008A32D5"/>
    <w:rsid w:val="008C6C4C"/>
    <w:rsid w:val="009F6DF4"/>
    <w:rsid w:val="00BB3227"/>
    <w:rsid w:val="00BC6FFF"/>
    <w:rsid w:val="00CB24B2"/>
    <w:rsid w:val="00D304BA"/>
    <w:rsid w:val="00D70E77"/>
    <w:rsid w:val="00D738AC"/>
    <w:rsid w:val="00E40A07"/>
    <w:rsid w:val="00F5142C"/>
    <w:rsid w:val="00F700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9475F"/>
    <w:rPr>
      <w:color w:val="808080"/>
    </w:rPr>
  </w:style>
  <w:style w:type="paragraph" w:customStyle="1" w:styleId="7F22DF0B2F9A4AA68150A4C81C4CF329">
    <w:name w:val="7F22DF0B2F9A4AA68150A4C81C4CF329"/>
    <w:rsid w:val="002620FA"/>
  </w:style>
  <w:style w:type="paragraph" w:customStyle="1" w:styleId="8E32F527163448608E88B4F0F0B46D9D">
    <w:name w:val="8E32F527163448608E88B4F0F0B46D9D"/>
    <w:rsid w:val="002620FA"/>
  </w:style>
  <w:style w:type="paragraph" w:customStyle="1" w:styleId="422A11D367B34E4B8DCADD335F87632E">
    <w:name w:val="422A11D367B34E4B8DCADD335F87632E"/>
    <w:rsid w:val="002620FA"/>
  </w:style>
  <w:style w:type="paragraph" w:customStyle="1" w:styleId="9A719A8A44F84CA2B33ECAC4F9806FBE">
    <w:name w:val="9A719A8A44F84CA2B33ECAC4F9806FBE"/>
    <w:rsid w:val="002620FA"/>
  </w:style>
  <w:style w:type="paragraph" w:customStyle="1" w:styleId="1C02775C8C924EAB90FE287CABBADB1B">
    <w:name w:val="1C02775C8C924EAB90FE287CABBADB1B"/>
    <w:rsid w:val="002620FA"/>
  </w:style>
  <w:style w:type="paragraph" w:customStyle="1" w:styleId="236665B1DA104EDA9BB92C8F9205D028">
    <w:name w:val="236665B1DA104EDA9BB92C8F9205D028"/>
    <w:rsid w:val="002620FA"/>
  </w:style>
  <w:style w:type="paragraph" w:customStyle="1" w:styleId="93089E1831ED47079B3A9A227A09C959">
    <w:name w:val="93089E1831ED47079B3A9A227A09C959"/>
    <w:rsid w:val="002620FA"/>
  </w:style>
  <w:style w:type="paragraph" w:customStyle="1" w:styleId="5311E658B1FB4BCC891C959381135A97">
    <w:name w:val="5311E658B1FB4BCC891C959381135A97"/>
    <w:rsid w:val="002620FA"/>
  </w:style>
  <w:style w:type="paragraph" w:customStyle="1" w:styleId="B3AE999FBA8B4B9E96CF4886BBF1F439">
    <w:name w:val="B3AE999FBA8B4B9E96CF4886BBF1F439"/>
    <w:rsid w:val="002620FA"/>
  </w:style>
  <w:style w:type="paragraph" w:customStyle="1" w:styleId="F41C10E5B9CE4BE7B8FBFC95B533691B">
    <w:name w:val="F41C10E5B9CE4BE7B8FBFC95B533691B"/>
    <w:rsid w:val="002620FA"/>
  </w:style>
  <w:style w:type="paragraph" w:customStyle="1" w:styleId="E620775EC9664047892DCC895B78437C">
    <w:name w:val="E620775EC9664047892DCC895B78437C"/>
    <w:rsid w:val="003A3748"/>
  </w:style>
  <w:style w:type="paragraph" w:customStyle="1" w:styleId="50D1FF95C5514A2B99C95A262606288A">
    <w:name w:val="50D1FF95C5514A2B99C95A262606288A"/>
    <w:rsid w:val="003A3748"/>
  </w:style>
  <w:style w:type="paragraph" w:customStyle="1" w:styleId="1E0EC0C4C7C24D9FB156B2E2376164BC">
    <w:name w:val="1E0EC0C4C7C24D9FB156B2E2376164BC"/>
    <w:rsid w:val="003A3748"/>
  </w:style>
  <w:style w:type="paragraph" w:customStyle="1" w:styleId="7C928305869740CD849126461C8848F8">
    <w:name w:val="7C928305869740CD849126461C8848F8"/>
    <w:rsid w:val="003A3748"/>
  </w:style>
  <w:style w:type="paragraph" w:customStyle="1" w:styleId="99B7A42161AD4B1393145C071480B7AA">
    <w:name w:val="99B7A42161AD4B1393145C071480B7AA"/>
    <w:rsid w:val="00F5142C"/>
  </w:style>
  <w:style w:type="paragraph" w:customStyle="1" w:styleId="D7272CDDDAA4490383EDC641E7DBCFAD">
    <w:name w:val="D7272CDDDAA4490383EDC641E7DBCFAD"/>
    <w:rsid w:val="00053147"/>
  </w:style>
  <w:style w:type="paragraph" w:customStyle="1" w:styleId="41F8B8507D934BE0AE334D9AFB0E8F87">
    <w:name w:val="41F8B8507D934BE0AE334D9AFB0E8F87"/>
    <w:rsid w:val="00053147"/>
  </w:style>
  <w:style w:type="paragraph" w:customStyle="1" w:styleId="46F817BD54E94CB5A6E339A019C6A734">
    <w:name w:val="46F817BD54E94CB5A6E339A019C6A734"/>
    <w:rsid w:val="0059475F"/>
  </w:style>
  <w:style w:type="paragraph" w:customStyle="1" w:styleId="401B9117A6E44325BE278FFAE08EF7EA">
    <w:name w:val="401B9117A6E44325BE278FFAE08EF7EA"/>
    <w:rsid w:val="0059475F"/>
  </w:style>
  <w:style w:type="paragraph" w:customStyle="1" w:styleId="39E8878C796C4C2DA228E4D957B4720A">
    <w:name w:val="39E8878C796C4C2DA228E4D957B4720A"/>
    <w:rsid w:val="0059475F"/>
  </w:style>
  <w:style w:type="paragraph" w:customStyle="1" w:styleId="5CF578E703ED4C0898E8C3764D315EA7">
    <w:name w:val="5CF578E703ED4C0898E8C3764D315EA7"/>
    <w:rsid w:val="0059475F"/>
  </w:style>
  <w:style w:type="paragraph" w:customStyle="1" w:styleId="5E3425DA7E6E43CE9C15C51AF752E084">
    <w:name w:val="5E3425DA7E6E43CE9C15C51AF752E084"/>
    <w:rsid w:val="0059475F"/>
  </w:style>
  <w:style w:type="paragraph" w:customStyle="1" w:styleId="0D2BB1489ACA48FF980878714874CAD2">
    <w:name w:val="0D2BB1489ACA48FF980878714874CAD2"/>
    <w:rsid w:val="0059475F"/>
  </w:style>
  <w:style w:type="paragraph" w:customStyle="1" w:styleId="8A1A3686C519402CA3210E274AE64C5A">
    <w:name w:val="8A1A3686C519402CA3210E274AE64C5A"/>
    <w:rsid w:val="0059475F"/>
  </w:style>
  <w:style w:type="paragraph" w:customStyle="1" w:styleId="5AE663977FEA47FDB970E7C8B211578F">
    <w:name w:val="5AE663977FEA47FDB970E7C8B211578F"/>
    <w:rsid w:val="0059475F"/>
  </w:style>
  <w:style w:type="paragraph" w:customStyle="1" w:styleId="BCA10A17C4A74E7BB4513A57630EBB97">
    <w:name w:val="BCA10A17C4A74E7BB4513A57630EBB97"/>
    <w:rsid w:val="005947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Application>LibreOffice/6.4.4.2$Windows_X86_64 LibreOffice_project/3d775be2011f3886db32dfd395a6a6d1ca2630ff</Application>
  <Pages>5</Pages>
  <Words>530</Words>
  <Characters>3774</Characters>
  <CharactersWithSpaces>4396</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2020-06-08T08:56:00Z</dcterms:created>
  <dc:creator>Alice Calvet</dc:creator>
  <dc:description/>
  <dc:language>fr-FR</dc:language>
  <cp:lastModifiedBy/>
  <cp:lastPrinted>2020-06-08T08:25:00Z</cp:lastPrinted>
  <dcterms:modified xsi:type="dcterms:W3CDTF">2020-09-04T09:46:49Z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