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68" w:rsidRPr="00546FE2" w:rsidRDefault="005D0168" w:rsidP="005D0168">
      <w:pPr>
        <w:pStyle w:val="Sansinterligne"/>
        <w:rPr>
          <w:sz w:val="4"/>
        </w:rPr>
      </w:pPr>
    </w:p>
    <w:p w:rsidR="00B66E7B" w:rsidRDefault="005C39D4" w:rsidP="00690B19">
      <w:pPr>
        <w:pStyle w:val="Sansinterligne"/>
      </w:pPr>
      <w:r>
        <w:rPr>
          <w:noProof/>
          <w:lang w:eastAsia="fr-FR"/>
        </w:rPr>
        <w:pict>
          <v:roundrect id="_x0000_s1033" style="position:absolute;margin-left:7.5pt;margin-top:7.4pt;width:474pt;height:27pt;z-index:251664384;visibility:visible;mso-height-percent:0;mso-wrap-distance-left:9pt;mso-wrap-distance-top:0;mso-wrap-distance-right:9pt;mso-wrap-distance-bottom:0;mso-position-horizontal-relative:text;mso-position-vertical-relative:text;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plgIAACAFAAAOAAAAZHJzL2Uyb0RvYy54bWysVE1P3DAQvVfqf7B8L0mWBXYjsohCqSrR&#10;D0GrSr1NYiex6tip7WxCf33Hk2VZ6K1qDpHHH2/mvXn2+cXUabaVzitrCp4dpZxJU1mhTFPwb19v&#10;3qw48wGMAG2NLPiD9Pxi8/rV+djncmFbq4V0DEGMz8e+4G0IfZ4kvmplB/7I9tLgYm1dBwFD1yTC&#10;wYjonU4WaXqajNaJ3tlKeo+z1/Mi3xB+XcsqfK5rLwPTBcfaAv0d/cv4TzbnkDcO+lZVuzLgH6ro&#10;QBlMuoe6hgBscOovqE5Vznpbh6PKdomta1VJ4oBssvQFm/sWeklcUBzf72Xy/w+2+rT94pgSBT9O&#10;zzgz0GGTfmCrmJAsyClItogijb3Pce99j7vD9NZO2Gwi7PtbW/30zNirFkwjL52zYytBYJFZPJkc&#10;HJ1xfAQpx49WYC4YgiWgqXZdVBA1YYiOzXrYNwjrYBVOnp6tslWKSxWuHS8XaxzHFJA/nu6dD++l&#10;7VgcFNzZwYg7dAGlgO2tD/P+x30xo7daiRulNQWuKa+0Y1tAx9zQt0vxbJs2bESC6/QknWV4hhHd&#10;K/coYZqFeJGpUwGtr1VXcOSEX8wDedTunRE0DqD0PEaK2sRlSaZGHjGwA0Lct2JkpR7cHcQ2rrIo&#10;kFCRfpZmp3OEls9WKFdMw0A3eFlLzZmz4bsKLRktqk0KPK++bOZG66HDjs26nBAOlQi6b2GeXS0j&#10;+qwvXeAoAXVnXydFBxTIHNEPszPCVE54PjqmtOIBbYIFkhfwicFBa91vzka8rgX3vwZwkjP9waDV&#10;1tlyicwCBcuTswUG7nClPFwBUyFUwQNqQcOrQG9CpG/sJVqyVmSUp0p2RsZrSBx2T0a854cx7Xp6&#10;2DZ/AAAA//8DAFBLAwQUAAYACAAAACEAtNn7194AAAAKAQAADwAAAGRycy9kb3ducmV2LnhtbEyP&#10;wU7DMBBE70j8g7VIXFBrt5CAQpyKAr1VqjCIsxsvSUS8jmK3DX/P9gTH1TzNvilXk+/FEcfYBdKw&#10;mCsQSHVwHTUaPt43swcQMVlytg+EGn4wwqq6vCht4cKJ3vBoUiO4hGJhNbQpDYWUsW7R2zgPAxJn&#10;X2H0NvE5NtKN9sTlvpdLpXLpbUf8obUDPrdYf5uD17B73d28GCM/s43Z1mrAddbRWuvrq+npEUTC&#10;Kf3BcNZndajYaR8O5KLoNcwWWc4oB7e86QyobHkHYq8hv1cgq1L+n1D9AgAA//8DAFBLAQItABQA&#10;BgAIAAAAIQC2gziS/gAAAOEBAAATAAAAAAAAAAAAAAAAAAAAAABbQ29udGVudF9UeXBlc10ueG1s&#10;UEsBAi0AFAAGAAgAAAAhADj9If/WAAAAlAEAAAsAAAAAAAAAAAAAAAAALwEAAF9yZWxzLy5yZWxz&#10;UEsBAi0AFAAGAAgAAAAhANVv92mWAgAAIAUAAA4AAAAAAAAAAAAAAAAALgIAAGRycy9lMm9Eb2Mu&#10;eG1sUEsBAi0AFAAGAAgAAAAhALTZ+9feAAAACgEAAA8AAAAAAAAAAAAAAAAA8AQAAGRycy9kb3du&#10;cmV2LnhtbFBLBQYAAAAABAAEAPMAAAD7BQAAAAA=&#10;" strokecolor="black [3213]" strokeweight="1.5pt">
            <v:stroke joinstyle="miter"/>
            <v:shadow on="t" color="#7f7f7f [1612]" opacity="55050f" origin="-.5,.5" offset="1.99561mm,-1.99561mm"/>
            <v:textbox>
              <w:txbxContent>
                <w:p w:rsidR="00B66E7B" w:rsidRPr="00B66E7B" w:rsidRDefault="006737FA" w:rsidP="00B66E7B">
                  <w:pPr>
                    <w:jc w:val="center"/>
                    <w:rPr>
                      <w:rFonts w:cstheme="minorHAnsi"/>
                      <w:sz w:val="28"/>
                      <w:szCs w:val="20"/>
                    </w:rPr>
                  </w:pPr>
                  <w:r>
                    <w:rPr>
                      <w:rFonts w:cstheme="minorHAnsi"/>
                      <w:b/>
                      <w:bCs/>
                      <w:sz w:val="28"/>
                      <w:szCs w:val="20"/>
                    </w:rPr>
                    <w:t xml:space="preserve">Des légumineuses….dans notre jardin ? </w:t>
                  </w:r>
                  <w:r w:rsidR="00FA0D43">
                    <w:rPr>
                      <w:rFonts w:cstheme="minorHAnsi"/>
                      <w:b/>
                      <w:bCs/>
                      <w:sz w:val="28"/>
                      <w:szCs w:val="20"/>
                    </w:rPr>
                    <w:t>– Partie 1</w:t>
                  </w:r>
                </w:p>
                <w:p w:rsidR="00B66E7B" w:rsidRPr="00696ABA" w:rsidRDefault="00B66E7B" w:rsidP="00B66E7B">
                  <w:r w:rsidRPr="00383868">
                    <w:rPr>
                      <w:rFonts w:cstheme="minorHAnsi"/>
                      <w:sz w:val="20"/>
                      <w:szCs w:val="20"/>
                    </w:rPr>
                    <w:t>A quel groupe appartiens-je ?</w:t>
                  </w:r>
                </w:p>
              </w:txbxContent>
            </v:textbox>
          </v:roundrect>
        </w:pict>
      </w:r>
    </w:p>
    <w:p w:rsidR="00690B19" w:rsidRDefault="00690B19" w:rsidP="00B66E7B">
      <w:pPr>
        <w:pStyle w:val="Sansinterligne"/>
        <w:ind w:left="720"/>
      </w:pPr>
    </w:p>
    <w:p w:rsidR="00B66E7B" w:rsidRDefault="00B66E7B" w:rsidP="00B66E7B">
      <w:pPr>
        <w:pStyle w:val="Sansinterligne"/>
        <w:ind w:left="720"/>
      </w:pPr>
    </w:p>
    <w:p w:rsidR="00B66E7B" w:rsidRDefault="00B66E7B" w:rsidP="00FA0D43">
      <w:pPr>
        <w:pStyle w:val="Sansinterligne"/>
      </w:pPr>
    </w:p>
    <w:tbl>
      <w:tblPr>
        <w:tblStyle w:val="Grilledutableau"/>
        <w:tblW w:w="0" w:type="auto"/>
        <w:shd w:val="clear" w:color="auto" w:fill="D9D9D9" w:themeFill="background1" w:themeFillShade="D9"/>
        <w:tblLayout w:type="fixed"/>
        <w:tblLook w:val="04A0"/>
      </w:tblPr>
      <w:tblGrid>
        <w:gridCol w:w="1101"/>
        <w:gridCol w:w="6095"/>
        <w:gridCol w:w="850"/>
        <w:gridCol w:w="851"/>
        <w:gridCol w:w="850"/>
        <w:gridCol w:w="935"/>
      </w:tblGrid>
      <w:tr w:rsidR="00B66E7B" w:rsidRPr="005D0168" w:rsidTr="00382316">
        <w:trPr>
          <w:trHeight w:val="346"/>
        </w:trPr>
        <w:tc>
          <w:tcPr>
            <w:tcW w:w="10682" w:type="dxa"/>
            <w:gridSpan w:val="6"/>
            <w:shd w:val="clear" w:color="auto" w:fill="FFFFFF" w:themeFill="background1"/>
            <w:vAlign w:val="center"/>
          </w:tcPr>
          <w:p w:rsidR="00B66E7B" w:rsidRPr="005D0168" w:rsidRDefault="00B66E7B" w:rsidP="00382316">
            <w:pPr>
              <w:jc w:val="center"/>
              <w:rPr>
                <w:b/>
                <w:sz w:val="20"/>
              </w:rPr>
            </w:pPr>
            <w:r>
              <w:rPr>
                <w:b/>
                <w:sz w:val="20"/>
              </w:rPr>
              <w:t>NOM : ………………………………..    Prénom : ……………………………….. Classe : …………….</w:t>
            </w:r>
          </w:p>
        </w:tc>
      </w:tr>
      <w:tr w:rsidR="00B66E7B" w:rsidRPr="005D0168" w:rsidTr="00FA0D43">
        <w:tc>
          <w:tcPr>
            <w:tcW w:w="1101" w:type="dxa"/>
            <w:shd w:val="clear" w:color="auto" w:fill="D9D9D9" w:themeFill="background1" w:themeFillShade="D9"/>
            <w:vAlign w:val="center"/>
          </w:tcPr>
          <w:p w:rsidR="00B66E7B" w:rsidRPr="005D0168" w:rsidRDefault="00B66E7B" w:rsidP="00382316">
            <w:pPr>
              <w:jc w:val="center"/>
              <w:rPr>
                <w:b/>
                <w:sz w:val="20"/>
              </w:rPr>
            </w:pPr>
            <w:r w:rsidRPr="005D0168">
              <w:rPr>
                <w:b/>
                <w:sz w:val="20"/>
              </w:rPr>
              <w:t>Domaine</w:t>
            </w:r>
          </w:p>
        </w:tc>
        <w:tc>
          <w:tcPr>
            <w:tcW w:w="6095" w:type="dxa"/>
            <w:shd w:val="clear" w:color="auto" w:fill="D9D9D9" w:themeFill="background1" w:themeFillShade="D9"/>
            <w:vAlign w:val="center"/>
          </w:tcPr>
          <w:p w:rsidR="00B66E7B" w:rsidRPr="005D0168" w:rsidRDefault="00B66E7B" w:rsidP="00382316">
            <w:pPr>
              <w:jc w:val="center"/>
              <w:rPr>
                <w:b/>
                <w:sz w:val="20"/>
              </w:rPr>
            </w:pPr>
            <w:r w:rsidRPr="005D0168">
              <w:rPr>
                <w:b/>
                <w:sz w:val="20"/>
              </w:rPr>
              <w:t>Compétence du socle</w:t>
            </w:r>
          </w:p>
        </w:tc>
        <w:tc>
          <w:tcPr>
            <w:tcW w:w="850" w:type="dxa"/>
            <w:shd w:val="clear" w:color="auto" w:fill="D9D9D9" w:themeFill="background1" w:themeFillShade="D9"/>
          </w:tcPr>
          <w:p w:rsidR="00B66E7B" w:rsidRPr="005D0168" w:rsidRDefault="004A2F00" w:rsidP="00382316">
            <w:pPr>
              <w:jc w:val="center"/>
              <w:rPr>
                <w:b/>
                <w:sz w:val="20"/>
              </w:rPr>
            </w:pPr>
            <w:r>
              <w:rPr>
                <w:b/>
                <w:sz w:val="20"/>
              </w:rPr>
              <w:t>MI</w:t>
            </w:r>
          </w:p>
        </w:tc>
        <w:tc>
          <w:tcPr>
            <w:tcW w:w="851" w:type="dxa"/>
            <w:shd w:val="clear" w:color="auto" w:fill="D9D9D9" w:themeFill="background1" w:themeFillShade="D9"/>
          </w:tcPr>
          <w:p w:rsidR="00B66E7B" w:rsidRPr="005D0168" w:rsidRDefault="00B66E7B" w:rsidP="004A2F00">
            <w:pPr>
              <w:jc w:val="center"/>
              <w:rPr>
                <w:b/>
                <w:sz w:val="20"/>
              </w:rPr>
            </w:pPr>
            <w:r w:rsidRPr="005D0168">
              <w:rPr>
                <w:b/>
                <w:sz w:val="20"/>
              </w:rPr>
              <w:t>M</w:t>
            </w:r>
            <w:r w:rsidR="004A2F00">
              <w:rPr>
                <w:b/>
                <w:sz w:val="20"/>
              </w:rPr>
              <w:t>F</w:t>
            </w:r>
          </w:p>
        </w:tc>
        <w:tc>
          <w:tcPr>
            <w:tcW w:w="850" w:type="dxa"/>
            <w:shd w:val="clear" w:color="auto" w:fill="D9D9D9" w:themeFill="background1" w:themeFillShade="D9"/>
          </w:tcPr>
          <w:p w:rsidR="00B66E7B" w:rsidRPr="005D0168" w:rsidRDefault="004A2F00" w:rsidP="00382316">
            <w:pPr>
              <w:jc w:val="center"/>
              <w:rPr>
                <w:b/>
                <w:sz w:val="20"/>
              </w:rPr>
            </w:pPr>
            <w:r>
              <w:rPr>
                <w:b/>
                <w:sz w:val="20"/>
              </w:rPr>
              <w:t>MS</w:t>
            </w:r>
          </w:p>
        </w:tc>
        <w:tc>
          <w:tcPr>
            <w:tcW w:w="935" w:type="dxa"/>
            <w:shd w:val="clear" w:color="auto" w:fill="D9D9D9" w:themeFill="background1" w:themeFillShade="D9"/>
          </w:tcPr>
          <w:p w:rsidR="00B66E7B" w:rsidRPr="005D0168" w:rsidRDefault="004A2F00" w:rsidP="00382316">
            <w:pPr>
              <w:jc w:val="center"/>
              <w:rPr>
                <w:b/>
                <w:sz w:val="20"/>
              </w:rPr>
            </w:pPr>
            <w:r>
              <w:rPr>
                <w:b/>
                <w:sz w:val="20"/>
              </w:rPr>
              <w:t>TBM</w:t>
            </w:r>
          </w:p>
        </w:tc>
      </w:tr>
      <w:tr w:rsidR="00B66E7B" w:rsidTr="00FA0D43">
        <w:trPr>
          <w:trHeight w:val="284"/>
        </w:trPr>
        <w:tc>
          <w:tcPr>
            <w:tcW w:w="1101" w:type="dxa"/>
            <w:shd w:val="clear" w:color="auto" w:fill="F2F2F2" w:themeFill="background1" w:themeFillShade="F2"/>
            <w:vAlign w:val="center"/>
          </w:tcPr>
          <w:p w:rsidR="00B66E7B" w:rsidRPr="00816464" w:rsidRDefault="004A2F00" w:rsidP="00382316">
            <w:pPr>
              <w:jc w:val="center"/>
              <w:rPr>
                <w:sz w:val="20"/>
              </w:rPr>
            </w:pPr>
            <w:r>
              <w:rPr>
                <w:sz w:val="20"/>
              </w:rPr>
              <w:t>1</w:t>
            </w:r>
          </w:p>
        </w:tc>
        <w:tc>
          <w:tcPr>
            <w:tcW w:w="6095" w:type="dxa"/>
            <w:shd w:val="clear" w:color="auto" w:fill="F2F2F2" w:themeFill="background1" w:themeFillShade="F2"/>
            <w:vAlign w:val="center"/>
          </w:tcPr>
          <w:p w:rsidR="00B66E7B" w:rsidRPr="008D7653" w:rsidRDefault="00FA0D43" w:rsidP="00382316">
            <w:pPr>
              <w:pStyle w:val="Sansinterligne"/>
              <w:rPr>
                <w:sz w:val="20"/>
                <w:szCs w:val="20"/>
              </w:rPr>
            </w:pPr>
            <w:r>
              <w:rPr>
                <w:rFonts w:ascii="Arial" w:eastAsia="Times New Roman" w:hAnsi="Arial" w:cs="Arial"/>
                <w:bCs/>
                <w:color w:val="000000"/>
                <w:sz w:val="16"/>
                <w:szCs w:val="16"/>
                <w:lang w:eastAsia="fr-FR"/>
              </w:rPr>
              <w:t>Comprendre des documents</w:t>
            </w:r>
          </w:p>
        </w:tc>
        <w:tc>
          <w:tcPr>
            <w:tcW w:w="850" w:type="dxa"/>
            <w:shd w:val="clear" w:color="auto" w:fill="F2F2F2" w:themeFill="background1" w:themeFillShade="F2"/>
          </w:tcPr>
          <w:p w:rsidR="00B66E7B" w:rsidRPr="00743C0F" w:rsidRDefault="00B66E7B" w:rsidP="00382316">
            <w:pPr>
              <w:rPr>
                <w:sz w:val="20"/>
              </w:rPr>
            </w:pPr>
          </w:p>
        </w:tc>
        <w:tc>
          <w:tcPr>
            <w:tcW w:w="851" w:type="dxa"/>
            <w:shd w:val="clear" w:color="auto" w:fill="F2F2F2" w:themeFill="background1" w:themeFillShade="F2"/>
          </w:tcPr>
          <w:p w:rsidR="00B66E7B" w:rsidRPr="00743C0F" w:rsidRDefault="00B66E7B" w:rsidP="00382316">
            <w:pPr>
              <w:rPr>
                <w:sz w:val="20"/>
              </w:rPr>
            </w:pPr>
          </w:p>
        </w:tc>
        <w:tc>
          <w:tcPr>
            <w:tcW w:w="850" w:type="dxa"/>
            <w:shd w:val="clear" w:color="auto" w:fill="F2F2F2" w:themeFill="background1" w:themeFillShade="F2"/>
          </w:tcPr>
          <w:p w:rsidR="00B66E7B" w:rsidRPr="00743C0F" w:rsidRDefault="00B66E7B" w:rsidP="00382316">
            <w:pPr>
              <w:rPr>
                <w:sz w:val="20"/>
              </w:rPr>
            </w:pPr>
          </w:p>
        </w:tc>
        <w:tc>
          <w:tcPr>
            <w:tcW w:w="935" w:type="dxa"/>
            <w:shd w:val="clear" w:color="auto" w:fill="F2F2F2" w:themeFill="background1" w:themeFillShade="F2"/>
          </w:tcPr>
          <w:p w:rsidR="00B66E7B" w:rsidRPr="00743C0F" w:rsidRDefault="00B66E7B" w:rsidP="00382316">
            <w:pPr>
              <w:rPr>
                <w:sz w:val="20"/>
              </w:rPr>
            </w:pPr>
          </w:p>
        </w:tc>
      </w:tr>
      <w:tr w:rsidR="00FA0D43" w:rsidTr="00FA0D43">
        <w:trPr>
          <w:trHeight w:val="284"/>
        </w:trPr>
        <w:tc>
          <w:tcPr>
            <w:tcW w:w="1101" w:type="dxa"/>
            <w:shd w:val="clear" w:color="auto" w:fill="F2F2F2" w:themeFill="background1" w:themeFillShade="F2"/>
            <w:vAlign w:val="center"/>
          </w:tcPr>
          <w:p w:rsidR="00FA0D43" w:rsidRDefault="00FA0D43" w:rsidP="00382316">
            <w:pPr>
              <w:jc w:val="center"/>
              <w:rPr>
                <w:sz w:val="20"/>
              </w:rPr>
            </w:pPr>
            <w:r>
              <w:rPr>
                <w:sz w:val="20"/>
              </w:rPr>
              <w:t>2</w:t>
            </w:r>
          </w:p>
        </w:tc>
        <w:tc>
          <w:tcPr>
            <w:tcW w:w="6095" w:type="dxa"/>
            <w:shd w:val="clear" w:color="auto" w:fill="F2F2F2" w:themeFill="background1" w:themeFillShade="F2"/>
            <w:vAlign w:val="center"/>
          </w:tcPr>
          <w:p w:rsidR="00FA0D43" w:rsidRDefault="00FA0D43" w:rsidP="00382316">
            <w:pPr>
              <w:pStyle w:val="Sansinterligne"/>
              <w:rPr>
                <w:rFonts w:ascii="Arial" w:eastAsia="Times New Roman" w:hAnsi="Arial" w:cs="Arial"/>
                <w:bCs/>
                <w:color w:val="000000"/>
                <w:sz w:val="16"/>
                <w:szCs w:val="16"/>
                <w:lang w:eastAsia="fr-FR"/>
              </w:rPr>
            </w:pPr>
            <w:r>
              <w:rPr>
                <w:rFonts w:ascii="Arial" w:eastAsia="Times New Roman" w:hAnsi="Arial" w:cs="Arial"/>
                <w:bCs/>
                <w:color w:val="000000"/>
                <w:sz w:val="16"/>
                <w:szCs w:val="16"/>
                <w:lang w:eastAsia="fr-FR"/>
              </w:rPr>
              <w:t>S’approprier des méthodes : réaliser une prise de note efficace</w:t>
            </w:r>
          </w:p>
        </w:tc>
        <w:tc>
          <w:tcPr>
            <w:tcW w:w="850" w:type="dxa"/>
            <w:shd w:val="clear" w:color="auto" w:fill="F2F2F2" w:themeFill="background1" w:themeFillShade="F2"/>
          </w:tcPr>
          <w:p w:rsidR="00FA0D43" w:rsidRPr="00743C0F" w:rsidRDefault="00FA0D43" w:rsidP="00382316">
            <w:pPr>
              <w:rPr>
                <w:sz w:val="20"/>
              </w:rPr>
            </w:pPr>
          </w:p>
        </w:tc>
        <w:tc>
          <w:tcPr>
            <w:tcW w:w="851" w:type="dxa"/>
            <w:shd w:val="clear" w:color="auto" w:fill="F2F2F2" w:themeFill="background1" w:themeFillShade="F2"/>
          </w:tcPr>
          <w:p w:rsidR="00FA0D43" w:rsidRPr="00743C0F" w:rsidRDefault="00FA0D43" w:rsidP="00382316">
            <w:pPr>
              <w:rPr>
                <w:sz w:val="20"/>
              </w:rPr>
            </w:pPr>
          </w:p>
        </w:tc>
        <w:tc>
          <w:tcPr>
            <w:tcW w:w="850" w:type="dxa"/>
            <w:shd w:val="clear" w:color="auto" w:fill="F2F2F2" w:themeFill="background1" w:themeFillShade="F2"/>
          </w:tcPr>
          <w:p w:rsidR="00FA0D43" w:rsidRPr="00743C0F" w:rsidRDefault="00FA0D43" w:rsidP="00382316">
            <w:pPr>
              <w:rPr>
                <w:sz w:val="20"/>
              </w:rPr>
            </w:pPr>
          </w:p>
        </w:tc>
        <w:tc>
          <w:tcPr>
            <w:tcW w:w="935" w:type="dxa"/>
            <w:shd w:val="clear" w:color="auto" w:fill="F2F2F2" w:themeFill="background1" w:themeFillShade="F2"/>
          </w:tcPr>
          <w:p w:rsidR="00FA0D43" w:rsidRPr="00743C0F" w:rsidRDefault="00FA0D43" w:rsidP="00382316">
            <w:pPr>
              <w:rPr>
                <w:sz w:val="20"/>
              </w:rPr>
            </w:pPr>
          </w:p>
        </w:tc>
      </w:tr>
      <w:tr w:rsidR="00FA0D43" w:rsidTr="00FA0D43">
        <w:trPr>
          <w:trHeight w:val="284"/>
        </w:trPr>
        <w:tc>
          <w:tcPr>
            <w:tcW w:w="1101" w:type="dxa"/>
            <w:shd w:val="clear" w:color="auto" w:fill="F2F2F2" w:themeFill="background1" w:themeFillShade="F2"/>
            <w:vAlign w:val="center"/>
          </w:tcPr>
          <w:p w:rsidR="00FA0D43" w:rsidRDefault="00FA0D43" w:rsidP="00382316">
            <w:pPr>
              <w:jc w:val="center"/>
              <w:rPr>
                <w:sz w:val="20"/>
              </w:rPr>
            </w:pPr>
            <w:r>
              <w:rPr>
                <w:sz w:val="20"/>
              </w:rPr>
              <w:t>2</w:t>
            </w:r>
          </w:p>
        </w:tc>
        <w:tc>
          <w:tcPr>
            <w:tcW w:w="6095" w:type="dxa"/>
            <w:shd w:val="clear" w:color="auto" w:fill="F2F2F2" w:themeFill="background1" w:themeFillShade="F2"/>
            <w:vAlign w:val="center"/>
          </w:tcPr>
          <w:p w:rsidR="00FA0D43" w:rsidRDefault="00FA0D43" w:rsidP="00382316">
            <w:pPr>
              <w:pStyle w:val="Sansinterligne"/>
              <w:rPr>
                <w:rFonts w:ascii="Arial" w:eastAsia="Times New Roman" w:hAnsi="Arial" w:cs="Arial"/>
                <w:bCs/>
                <w:color w:val="000000"/>
                <w:sz w:val="16"/>
                <w:szCs w:val="16"/>
                <w:lang w:eastAsia="fr-FR"/>
              </w:rPr>
            </w:pPr>
            <w:r>
              <w:rPr>
                <w:rFonts w:ascii="Arial" w:eastAsia="Times New Roman" w:hAnsi="Arial" w:cs="Arial"/>
                <w:bCs/>
                <w:color w:val="000000"/>
                <w:sz w:val="16"/>
                <w:szCs w:val="16"/>
                <w:lang w:eastAsia="fr-FR"/>
              </w:rPr>
              <w:t>S’approprier des méthodes : réaliser une carte mentale</w:t>
            </w:r>
          </w:p>
        </w:tc>
        <w:tc>
          <w:tcPr>
            <w:tcW w:w="850" w:type="dxa"/>
            <w:shd w:val="clear" w:color="auto" w:fill="F2F2F2" w:themeFill="background1" w:themeFillShade="F2"/>
          </w:tcPr>
          <w:p w:rsidR="00FA0D43" w:rsidRPr="00743C0F" w:rsidRDefault="00FA0D43" w:rsidP="00382316">
            <w:pPr>
              <w:rPr>
                <w:sz w:val="20"/>
              </w:rPr>
            </w:pPr>
          </w:p>
        </w:tc>
        <w:tc>
          <w:tcPr>
            <w:tcW w:w="851" w:type="dxa"/>
            <w:shd w:val="clear" w:color="auto" w:fill="F2F2F2" w:themeFill="background1" w:themeFillShade="F2"/>
          </w:tcPr>
          <w:p w:rsidR="00FA0D43" w:rsidRPr="00743C0F" w:rsidRDefault="00FA0D43" w:rsidP="00382316">
            <w:pPr>
              <w:rPr>
                <w:sz w:val="20"/>
              </w:rPr>
            </w:pPr>
          </w:p>
        </w:tc>
        <w:tc>
          <w:tcPr>
            <w:tcW w:w="850" w:type="dxa"/>
            <w:shd w:val="clear" w:color="auto" w:fill="F2F2F2" w:themeFill="background1" w:themeFillShade="F2"/>
          </w:tcPr>
          <w:p w:rsidR="00FA0D43" w:rsidRPr="00743C0F" w:rsidRDefault="00FA0D43" w:rsidP="00382316">
            <w:pPr>
              <w:rPr>
                <w:sz w:val="20"/>
              </w:rPr>
            </w:pPr>
          </w:p>
        </w:tc>
        <w:tc>
          <w:tcPr>
            <w:tcW w:w="935" w:type="dxa"/>
            <w:shd w:val="clear" w:color="auto" w:fill="F2F2F2" w:themeFill="background1" w:themeFillShade="F2"/>
          </w:tcPr>
          <w:p w:rsidR="00FA0D43" w:rsidRPr="00743C0F" w:rsidRDefault="00FA0D43" w:rsidP="00382316">
            <w:pPr>
              <w:rPr>
                <w:sz w:val="20"/>
              </w:rPr>
            </w:pPr>
          </w:p>
        </w:tc>
      </w:tr>
    </w:tbl>
    <w:p w:rsidR="00B66E7B" w:rsidRDefault="00B66E7B" w:rsidP="00B66E7B">
      <w:pPr>
        <w:pStyle w:val="Sansinterligne"/>
        <w:ind w:left="720"/>
      </w:pPr>
    </w:p>
    <w:p w:rsidR="00B66E7B" w:rsidRDefault="00C5586A" w:rsidP="00B66E7B">
      <w:pPr>
        <w:pStyle w:val="Sansinterligne"/>
      </w:pPr>
      <w:r>
        <w:t xml:space="preserve">Avant de réfléchir à la mise en place de la culture, apprenons à connaitre les légumineuses. </w:t>
      </w:r>
    </w:p>
    <w:p w:rsidR="009E1500" w:rsidRDefault="009E1500" w:rsidP="00B66E7B">
      <w:pPr>
        <w:pStyle w:val="Sansinterligne"/>
      </w:pPr>
    </w:p>
    <w:p w:rsidR="00C5586A" w:rsidRDefault="00C5586A" w:rsidP="00C5586A">
      <w:pPr>
        <w:pStyle w:val="Sansinterligne"/>
        <w:numPr>
          <w:ilvl w:val="0"/>
          <w:numId w:val="7"/>
        </w:numPr>
      </w:pPr>
      <w:r>
        <w:t xml:space="preserve">A l’aide des informations du site de l’Organisation des Nations Unies pour l'alimentation et l'agriculture consultable ici : </w:t>
      </w:r>
      <w:hyperlink r:id="rId7" w:history="1">
        <w:r w:rsidRPr="0039019B">
          <w:rPr>
            <w:rStyle w:val="Lienhypertexte"/>
          </w:rPr>
          <w:t>http://www.fao.org/pulses-2016/news/news-detail/fr/c/337148/</w:t>
        </w:r>
      </w:hyperlink>
      <w:r>
        <w:t>, réalise une prise de note efficace</w:t>
      </w:r>
      <w:r w:rsidR="006737FA">
        <w:t xml:space="preserve"> (dans les cadres ci-dessous)</w:t>
      </w:r>
      <w:r>
        <w:t xml:space="preserve"> des informations importantes à retenir pour</w:t>
      </w:r>
      <w:r w:rsidR="006737FA">
        <w:t> :</w:t>
      </w:r>
    </w:p>
    <w:p w:rsidR="00C5586A" w:rsidRDefault="00C5586A" w:rsidP="00C5586A">
      <w:pPr>
        <w:pStyle w:val="Sansinterligne"/>
        <w:numPr>
          <w:ilvl w:val="1"/>
          <w:numId w:val="7"/>
        </w:numPr>
      </w:pPr>
      <w:r>
        <w:t>Donner une définition du mot légumineuse.</w:t>
      </w:r>
    </w:p>
    <w:p w:rsidR="006737FA" w:rsidRDefault="005C39D4" w:rsidP="006737FA">
      <w:pPr>
        <w:pStyle w:val="Sansinterligne"/>
      </w:pPr>
      <w:r>
        <w:rPr>
          <w:noProof/>
          <w:lang w:eastAsia="fr-FR"/>
        </w:rPr>
        <w:pict>
          <v:rect id="_x0000_s1036" style="position:absolute;margin-left:3.75pt;margin-top:5.05pt;width:517.2pt;height:91.9pt;z-index:251674624"/>
        </w:pict>
      </w: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9E1500" w:rsidRDefault="009E1500" w:rsidP="006737FA">
      <w:pPr>
        <w:pStyle w:val="Sansinterligne"/>
      </w:pPr>
    </w:p>
    <w:p w:rsidR="006737FA" w:rsidRDefault="006737FA" w:rsidP="006737FA">
      <w:pPr>
        <w:pStyle w:val="Sansinterligne"/>
        <w:ind w:left="1440"/>
      </w:pPr>
    </w:p>
    <w:p w:rsidR="00C5586A" w:rsidRDefault="00C5586A" w:rsidP="00C5586A">
      <w:pPr>
        <w:pStyle w:val="Sansinterligne"/>
        <w:numPr>
          <w:ilvl w:val="1"/>
          <w:numId w:val="7"/>
        </w:numPr>
      </w:pPr>
      <w:r>
        <w:t>Comprendre les intérêts des légumineuses pour la santé et pour l’environnement.</w:t>
      </w:r>
    </w:p>
    <w:p w:rsidR="006737FA" w:rsidRDefault="005C39D4" w:rsidP="006737FA">
      <w:pPr>
        <w:pStyle w:val="Sansinterligne"/>
      </w:pPr>
      <w:r>
        <w:rPr>
          <w:noProof/>
          <w:lang w:eastAsia="fr-FR"/>
        </w:rPr>
        <w:pict>
          <v:rect id="_x0000_s1037" style="position:absolute;margin-left:7.5pt;margin-top:1.35pt;width:513.45pt;height:293.75pt;z-index:251675648"/>
        </w:pict>
      </w: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6737FA" w:rsidRDefault="006737FA" w:rsidP="006737FA">
      <w:pPr>
        <w:pStyle w:val="Sansinterligne"/>
      </w:pPr>
    </w:p>
    <w:p w:rsidR="009E1500" w:rsidRDefault="009E1500" w:rsidP="006737FA">
      <w:pPr>
        <w:pStyle w:val="Sansinterligne"/>
      </w:pPr>
    </w:p>
    <w:p w:rsidR="009E1500" w:rsidRDefault="009E1500" w:rsidP="006737FA">
      <w:pPr>
        <w:pStyle w:val="Sansinterligne"/>
      </w:pPr>
    </w:p>
    <w:p w:rsidR="009E1500" w:rsidRDefault="009E1500" w:rsidP="006737FA">
      <w:pPr>
        <w:pStyle w:val="Sansinterligne"/>
      </w:pPr>
    </w:p>
    <w:p w:rsidR="00C5586A" w:rsidRDefault="006737FA" w:rsidP="00C5586A">
      <w:pPr>
        <w:pStyle w:val="Sansinterligne"/>
        <w:numPr>
          <w:ilvl w:val="0"/>
          <w:numId w:val="7"/>
        </w:numPr>
      </w:pPr>
      <w:r>
        <w:t>A partir de tes notes, rédige ta définition de « légumineuse ».</w:t>
      </w:r>
    </w:p>
    <w:p w:rsidR="006737FA" w:rsidRPr="00913C08" w:rsidRDefault="00913C08" w:rsidP="006737FA">
      <w:pPr>
        <w:pStyle w:val="Sansinterligne"/>
        <w:ind w:left="360"/>
        <w:rPr>
          <w:color w:val="00B050"/>
          <w:sz w:val="40"/>
        </w:rPr>
      </w:pPr>
      <w:r w:rsidRPr="00913C08">
        <w:rPr>
          <w:color w:val="00B050"/>
          <w:sz w:val="40"/>
        </w:rPr>
        <w:t xml:space="preserve">Ce sont </w:t>
      </w:r>
      <w:r>
        <w:rPr>
          <w:color w:val="00B050"/>
          <w:sz w:val="40"/>
        </w:rPr>
        <w:t xml:space="preserve">des cultures qui permettent d’avoir </w:t>
      </w:r>
      <w:r w:rsidRPr="00913C08">
        <w:rPr>
          <w:color w:val="00B050"/>
          <w:sz w:val="40"/>
        </w:rPr>
        <w:t xml:space="preserve">des grains secs </w:t>
      </w:r>
      <w:r>
        <w:rPr>
          <w:color w:val="00B050"/>
          <w:sz w:val="40"/>
        </w:rPr>
        <w:t xml:space="preserve">comestibles </w:t>
      </w:r>
      <w:r w:rsidRPr="00913C08">
        <w:rPr>
          <w:color w:val="00B050"/>
          <w:sz w:val="40"/>
        </w:rPr>
        <w:t>comme les pois, les lentilles, les haricots secs…</w:t>
      </w:r>
      <w:r>
        <w:rPr>
          <w:color w:val="00B050"/>
          <w:sz w:val="40"/>
        </w:rPr>
        <w:t xml:space="preserve">. </w:t>
      </w:r>
    </w:p>
    <w:p w:rsidR="00C5586A" w:rsidRDefault="006737FA" w:rsidP="006737FA">
      <w:pPr>
        <w:pStyle w:val="Sansinterligne"/>
        <w:numPr>
          <w:ilvl w:val="0"/>
          <w:numId w:val="7"/>
        </w:numPr>
      </w:pPr>
      <w:r>
        <w:t>A partir de tes notes, o</w:t>
      </w:r>
      <w:r w:rsidR="00C5586A">
        <w:t>rganise une carte mentale qui permette</w:t>
      </w:r>
      <w:r>
        <w:t xml:space="preserve"> de comprendre les intérêts des légumineuses. </w:t>
      </w:r>
    </w:p>
    <w:p w:rsidR="00B66E7B" w:rsidRDefault="00B66E7B" w:rsidP="00B66E7B">
      <w:pPr>
        <w:pStyle w:val="Sansinterligne"/>
      </w:pPr>
    </w:p>
    <w:p w:rsidR="00B66E7B" w:rsidRDefault="00B66E7B" w:rsidP="00B66E7B">
      <w:pPr>
        <w:pStyle w:val="Sansinterligne"/>
      </w:pPr>
    </w:p>
    <w:p w:rsidR="00B66E7B" w:rsidRDefault="005153A6" w:rsidP="00B66E7B">
      <w:pPr>
        <w:pStyle w:val="Sansinterlig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rPr>
          <w:noProof/>
          <w:lang w:eastAsia="fr-FR"/>
        </w:rPr>
        <w:drawing>
          <wp:inline distT="0" distB="0" distL="0" distR="0">
            <wp:extent cx="6645910" cy="4984750"/>
            <wp:effectExtent l="19050" t="0" r="2540" b="0"/>
            <wp:docPr id="1" name="Image 0" descr="IMG_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7.JPG"/>
                    <pic:cNvPicPr/>
                  </pic:nvPicPr>
                  <pic:blipFill>
                    <a:blip r:embed="rId8" cstate="print"/>
                    <a:stretch>
                      <a:fillRect/>
                    </a:stretch>
                  </pic:blipFill>
                  <pic:spPr>
                    <a:xfrm>
                      <a:off x="0" y="0"/>
                      <a:ext cx="6645910" cy="4984750"/>
                    </a:xfrm>
                    <a:prstGeom prst="rect">
                      <a:avLst/>
                    </a:prstGeom>
                  </pic:spPr>
                </pic:pic>
              </a:graphicData>
            </a:graphic>
          </wp:inline>
        </w:drawing>
      </w:r>
    </w:p>
    <w:p w:rsidR="00B66E7B" w:rsidRDefault="00B66E7B"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CF5409" w:rsidRDefault="00CF5409" w:rsidP="00B66E7B">
      <w:pPr>
        <w:pStyle w:val="Sansinterligne"/>
      </w:pPr>
    </w:p>
    <w:p w:rsidR="006737FA" w:rsidRPr="009E1500" w:rsidRDefault="00CF5409" w:rsidP="00CF5409">
      <w:pPr>
        <w:pStyle w:val="Sansinterligne"/>
        <w:jc w:val="both"/>
        <w:rPr>
          <w:b/>
          <w:bCs/>
          <w:sz w:val="24"/>
          <w:szCs w:val="26"/>
          <w:u w:val="single"/>
        </w:rPr>
      </w:pPr>
      <w:r w:rsidRPr="009E1500">
        <w:rPr>
          <w:b/>
          <w:bCs/>
          <w:sz w:val="24"/>
          <w:szCs w:val="26"/>
          <w:u w:val="single"/>
        </w:rPr>
        <w:t xml:space="preserve">Du vocabulaire difficile dans l’article : </w:t>
      </w:r>
    </w:p>
    <w:p w:rsidR="00CF5409" w:rsidRPr="009E1500" w:rsidRDefault="00CF5409" w:rsidP="00CF5409">
      <w:pPr>
        <w:pStyle w:val="Sansinterligne"/>
        <w:ind w:left="1560"/>
        <w:rPr>
          <w:b/>
          <w:bCs/>
          <w:sz w:val="24"/>
          <w:szCs w:val="26"/>
          <w:u w:val="single"/>
        </w:rPr>
      </w:pPr>
    </w:p>
    <w:p w:rsidR="006737FA" w:rsidRPr="009E1500" w:rsidRDefault="006737FA" w:rsidP="009E1500">
      <w:pPr>
        <w:pStyle w:val="Sansinterligne"/>
        <w:numPr>
          <w:ilvl w:val="0"/>
          <w:numId w:val="6"/>
        </w:numPr>
        <w:spacing w:line="360" w:lineRule="auto"/>
        <w:ind w:left="1560"/>
        <w:jc w:val="both"/>
        <w:rPr>
          <w:sz w:val="20"/>
        </w:rPr>
      </w:pPr>
      <w:r w:rsidRPr="009E1500">
        <w:rPr>
          <w:b/>
          <w:bCs/>
          <w:sz w:val="20"/>
        </w:rPr>
        <w:t xml:space="preserve">glycémie </w:t>
      </w:r>
      <w:r w:rsidRPr="009E1500">
        <w:rPr>
          <w:sz w:val="20"/>
        </w:rPr>
        <w:t xml:space="preserve">= taux de glucose (sucre) présent dans le sang. Il doit rester constant à 1g/L de sang. </w:t>
      </w:r>
    </w:p>
    <w:p w:rsidR="006737FA" w:rsidRPr="009E1500" w:rsidRDefault="00CF5409" w:rsidP="009E1500">
      <w:pPr>
        <w:pStyle w:val="Sansinterligne"/>
        <w:numPr>
          <w:ilvl w:val="0"/>
          <w:numId w:val="6"/>
        </w:numPr>
        <w:spacing w:line="360" w:lineRule="auto"/>
        <w:ind w:left="1560"/>
        <w:jc w:val="both"/>
        <w:rPr>
          <w:sz w:val="20"/>
        </w:rPr>
      </w:pPr>
      <w:r w:rsidRPr="009E1500">
        <w:rPr>
          <w:b/>
          <w:noProof/>
          <w:sz w:val="20"/>
          <w:lang w:eastAsia="fr-FR"/>
        </w:rPr>
        <w:drawing>
          <wp:anchor distT="0" distB="0" distL="114300" distR="114300" simplePos="0" relativeHeight="251663359" behindDoc="1" locked="0" layoutInCell="1" allowOverlap="1">
            <wp:simplePos x="0" y="0"/>
            <wp:positionH relativeFrom="column">
              <wp:posOffset>-9525</wp:posOffset>
            </wp:positionH>
            <wp:positionV relativeFrom="paragraph">
              <wp:posOffset>73660</wp:posOffset>
            </wp:positionV>
            <wp:extent cx="857250" cy="904875"/>
            <wp:effectExtent l="19050" t="0" r="0" b="0"/>
            <wp:wrapNone/>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que.gif"/>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7250" cy="904875"/>
                    </a:xfrm>
                    <a:prstGeom prst="rect">
                      <a:avLst/>
                    </a:prstGeom>
                  </pic:spPr>
                </pic:pic>
              </a:graphicData>
            </a:graphic>
          </wp:anchor>
        </w:drawing>
      </w:r>
      <w:r w:rsidR="006737FA" w:rsidRPr="009E1500">
        <w:rPr>
          <w:b/>
          <w:sz w:val="20"/>
        </w:rPr>
        <w:t>Nutriments</w:t>
      </w:r>
      <w:r w:rsidR="00110A18" w:rsidRPr="009E1500">
        <w:rPr>
          <w:sz w:val="20"/>
        </w:rPr>
        <w:t xml:space="preserve"> = Eléments nutritifs très petits utilisables par les organes.</w:t>
      </w:r>
    </w:p>
    <w:p w:rsidR="006737FA" w:rsidRPr="009E1500" w:rsidRDefault="006737FA" w:rsidP="009E1500">
      <w:pPr>
        <w:pStyle w:val="Sansinterligne"/>
        <w:numPr>
          <w:ilvl w:val="0"/>
          <w:numId w:val="6"/>
        </w:numPr>
        <w:spacing w:line="360" w:lineRule="auto"/>
        <w:ind w:left="1560"/>
        <w:jc w:val="both"/>
        <w:rPr>
          <w:sz w:val="20"/>
        </w:rPr>
      </w:pPr>
      <w:r w:rsidRPr="009E1500">
        <w:rPr>
          <w:b/>
          <w:sz w:val="20"/>
        </w:rPr>
        <w:t>Cholestérol</w:t>
      </w:r>
      <w:r w:rsidR="00110A18" w:rsidRPr="009E1500">
        <w:rPr>
          <w:sz w:val="20"/>
        </w:rPr>
        <w:t xml:space="preserve"> = Substance grasse toujours présente dans l'organisme, provenant des aliments.</w:t>
      </w:r>
      <w:r w:rsidR="00CF5409" w:rsidRPr="009E1500">
        <w:rPr>
          <w:sz w:val="20"/>
        </w:rPr>
        <w:t xml:space="preserve"> S’il est présent en trop grande quantité, il s’accumule dans les vaisseaux et peut les boucher provoquant des accidents cardio-vasculaires. </w:t>
      </w:r>
    </w:p>
    <w:p w:rsidR="006737FA" w:rsidRPr="009E1500" w:rsidRDefault="006737FA" w:rsidP="009E1500">
      <w:pPr>
        <w:pStyle w:val="Sansinterligne"/>
        <w:numPr>
          <w:ilvl w:val="0"/>
          <w:numId w:val="6"/>
        </w:numPr>
        <w:spacing w:line="360" w:lineRule="auto"/>
        <w:ind w:left="1560"/>
        <w:jc w:val="both"/>
        <w:rPr>
          <w:sz w:val="20"/>
        </w:rPr>
      </w:pPr>
      <w:r w:rsidRPr="009E1500">
        <w:rPr>
          <w:b/>
          <w:sz w:val="20"/>
        </w:rPr>
        <w:t>Diabète</w:t>
      </w:r>
      <w:r w:rsidR="00CF5409" w:rsidRPr="009E1500">
        <w:rPr>
          <w:b/>
          <w:sz w:val="20"/>
        </w:rPr>
        <w:t xml:space="preserve"> </w:t>
      </w:r>
      <w:r w:rsidR="00CF5409" w:rsidRPr="009E1500">
        <w:rPr>
          <w:sz w:val="20"/>
        </w:rPr>
        <w:t>= Le diabète est un trouble de l’assimilation, de l’utilisation et du stockage des sucres apportés par l’alimentation. Cela se traduit par un taux de glucose dans le sang (encore appelé glycémie) élevé : on parle d’hyperglycémie.</w:t>
      </w:r>
    </w:p>
    <w:p w:rsidR="00B66E7B" w:rsidRPr="009E1500" w:rsidRDefault="006737FA" w:rsidP="009E1500">
      <w:pPr>
        <w:pStyle w:val="Sansinterligne"/>
        <w:numPr>
          <w:ilvl w:val="0"/>
          <w:numId w:val="6"/>
        </w:numPr>
        <w:spacing w:line="360" w:lineRule="auto"/>
        <w:ind w:left="1560"/>
        <w:jc w:val="both"/>
        <w:rPr>
          <w:sz w:val="20"/>
        </w:rPr>
      </w:pPr>
      <w:r w:rsidRPr="009E1500">
        <w:rPr>
          <w:b/>
          <w:sz w:val="20"/>
        </w:rPr>
        <w:t>Azote, phosphore</w:t>
      </w:r>
      <w:r w:rsidRPr="009E1500">
        <w:rPr>
          <w:sz w:val="20"/>
        </w:rPr>
        <w:t> :</w:t>
      </w:r>
      <w:r w:rsidR="00CF5409" w:rsidRPr="009E1500">
        <w:rPr>
          <w:sz w:val="20"/>
        </w:rPr>
        <w:t xml:space="preserve"> Substances utiles pour la croissance des végétaux, elles sont prélevées par les racines dans le sol. </w:t>
      </w:r>
    </w:p>
    <w:sectPr w:rsidR="00B66E7B" w:rsidRPr="009E1500" w:rsidSect="00837299">
      <w:headerReference w:type="default" r:id="rId10"/>
      <w:footerReference w:type="default" r:id="rId11"/>
      <w:pgSz w:w="11906" w:h="16838"/>
      <w:pgMar w:top="720" w:right="720" w:bottom="720" w:left="720"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5D" w:rsidRDefault="00E0425D" w:rsidP="00837299">
      <w:pPr>
        <w:spacing w:after="0" w:line="240" w:lineRule="auto"/>
      </w:pPr>
      <w:r>
        <w:separator/>
      </w:r>
    </w:p>
  </w:endnote>
  <w:endnote w:type="continuationSeparator" w:id="0">
    <w:p w:rsidR="00E0425D" w:rsidRDefault="00E0425D" w:rsidP="00837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299" w:rsidRPr="00837299" w:rsidRDefault="000E78B8" w:rsidP="005D0168">
    <w:pPr>
      <w:pStyle w:val="Pieddepage"/>
      <w:tabs>
        <w:tab w:val="clear" w:pos="4536"/>
        <w:tab w:val="clear" w:pos="9072"/>
        <w:tab w:val="right" w:pos="10490"/>
      </w:tabs>
    </w:pPr>
    <w:r>
      <w:t>6</w:t>
    </w:r>
    <w:r w:rsidR="0021491E" w:rsidRPr="0021491E">
      <w:rPr>
        <w:vertAlign w:val="superscript"/>
      </w:rPr>
      <w:t>ème</w:t>
    </w:r>
    <w:r w:rsidR="0021491E">
      <w:t xml:space="preserve"> </w:t>
    </w:r>
    <w:r w:rsidR="00CF5409">
      <w:t>Fiche n°2</w:t>
    </w:r>
    <w:r w:rsidR="003F2A28">
      <w:t xml:space="preserve"> </w:t>
    </w:r>
    <w:r w:rsidR="00CF5409">
      <w:t>–</w:t>
    </w:r>
    <w:r w:rsidR="003F2A28">
      <w:t xml:space="preserve"> </w:t>
    </w:r>
    <w:r w:rsidR="00CF5409">
      <w:t xml:space="preserve">Projet Marguerite </w:t>
    </w:r>
    <w:r w:rsidR="003F2A28">
      <w:t>2018/2019</w:t>
    </w:r>
    <w:r w:rsidR="00837299">
      <w:tab/>
    </w:r>
    <w:r w:rsidR="00CF5409">
      <w:t>©  C. Revel, AFOG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5D" w:rsidRDefault="00E0425D" w:rsidP="00837299">
      <w:pPr>
        <w:spacing w:after="0" w:line="240" w:lineRule="auto"/>
      </w:pPr>
      <w:r>
        <w:separator/>
      </w:r>
    </w:p>
  </w:footnote>
  <w:footnote w:type="continuationSeparator" w:id="0">
    <w:p w:rsidR="00E0425D" w:rsidRDefault="00E0425D" w:rsidP="00837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168" w:rsidRPr="007376CC" w:rsidRDefault="00C5586A" w:rsidP="007376CC">
    <w:pPr>
      <w:pStyle w:val="En-tte"/>
      <w:rPr>
        <w:b/>
      </w:rPr>
    </w:pPr>
    <w:r>
      <w:rPr>
        <w:noProof/>
        <w:lang w:eastAsia="fr-FR"/>
      </w:rPr>
      <w:drawing>
        <wp:anchor distT="0" distB="0" distL="114300" distR="114300" simplePos="0" relativeHeight="251658240" behindDoc="0" locked="0" layoutInCell="1" allowOverlap="1">
          <wp:simplePos x="0" y="0"/>
          <wp:positionH relativeFrom="column">
            <wp:posOffset>6181725</wp:posOffset>
          </wp:positionH>
          <wp:positionV relativeFrom="paragraph">
            <wp:posOffset>-240030</wp:posOffset>
          </wp:positionV>
          <wp:extent cx="619125" cy="714375"/>
          <wp:effectExtent l="19050" t="0" r="9525" b="0"/>
          <wp:wrapNone/>
          <wp:docPr id="4" name="Image 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1"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619125" cy="714375"/>
                  </a:xfrm>
                  <a:prstGeom prst="rect">
                    <a:avLst/>
                  </a:prstGeom>
                </pic:spPr>
              </pic:pic>
            </a:graphicData>
          </a:graphic>
        </wp:anchor>
      </w:drawing>
    </w:r>
    <w:r w:rsidR="007376CC">
      <w:t xml:space="preserve"> </w:t>
    </w:r>
    <w:r>
      <w:rPr>
        <w:b/>
      </w:rPr>
      <w:t>Projet Marguerite</w:t>
    </w:r>
    <w:r w:rsidR="005D0168" w:rsidRPr="007376CC">
      <w:rPr>
        <w:b/>
      </w:rPr>
      <w:tab/>
    </w:r>
    <w:r w:rsidR="005D0168" w:rsidRPr="007376CC">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4215"/>
    <w:multiLevelType w:val="hybridMultilevel"/>
    <w:tmpl w:val="BC465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D44A12"/>
    <w:multiLevelType w:val="hybridMultilevel"/>
    <w:tmpl w:val="CA8C14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0853D3"/>
    <w:multiLevelType w:val="hybridMultilevel"/>
    <w:tmpl w:val="F1D4DFD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99643E"/>
    <w:multiLevelType w:val="hybridMultilevel"/>
    <w:tmpl w:val="4A180400"/>
    <w:lvl w:ilvl="0" w:tplc="B1B4C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CE328A"/>
    <w:multiLevelType w:val="hybridMultilevel"/>
    <w:tmpl w:val="38C43EBE"/>
    <w:lvl w:ilvl="0" w:tplc="CF1E548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9C3BDC"/>
    <w:multiLevelType w:val="hybridMultilevel"/>
    <w:tmpl w:val="31EEC700"/>
    <w:lvl w:ilvl="0" w:tplc="C0F03704">
      <w:start w:val="1"/>
      <w:numFmt w:val="decimal"/>
      <w:lvlText w:val="%1)"/>
      <w:lvlJc w:val="left"/>
      <w:pPr>
        <w:tabs>
          <w:tab w:val="num" w:pos="720"/>
        </w:tabs>
        <w:ind w:left="720" w:hanging="360"/>
      </w:pPr>
    </w:lvl>
    <w:lvl w:ilvl="1" w:tplc="F850D0B2" w:tentative="1">
      <w:start w:val="1"/>
      <w:numFmt w:val="decimal"/>
      <w:lvlText w:val="%2)"/>
      <w:lvlJc w:val="left"/>
      <w:pPr>
        <w:tabs>
          <w:tab w:val="num" w:pos="1440"/>
        </w:tabs>
        <w:ind w:left="1440" w:hanging="360"/>
      </w:pPr>
    </w:lvl>
    <w:lvl w:ilvl="2" w:tplc="BBFA05C0" w:tentative="1">
      <w:start w:val="1"/>
      <w:numFmt w:val="decimal"/>
      <w:lvlText w:val="%3)"/>
      <w:lvlJc w:val="left"/>
      <w:pPr>
        <w:tabs>
          <w:tab w:val="num" w:pos="2160"/>
        </w:tabs>
        <w:ind w:left="2160" w:hanging="360"/>
      </w:pPr>
    </w:lvl>
    <w:lvl w:ilvl="3" w:tplc="14345C04" w:tentative="1">
      <w:start w:val="1"/>
      <w:numFmt w:val="decimal"/>
      <w:lvlText w:val="%4)"/>
      <w:lvlJc w:val="left"/>
      <w:pPr>
        <w:tabs>
          <w:tab w:val="num" w:pos="2880"/>
        </w:tabs>
        <w:ind w:left="2880" w:hanging="360"/>
      </w:pPr>
    </w:lvl>
    <w:lvl w:ilvl="4" w:tplc="A18E5C7E" w:tentative="1">
      <w:start w:val="1"/>
      <w:numFmt w:val="decimal"/>
      <w:lvlText w:val="%5)"/>
      <w:lvlJc w:val="left"/>
      <w:pPr>
        <w:tabs>
          <w:tab w:val="num" w:pos="3600"/>
        </w:tabs>
        <w:ind w:left="3600" w:hanging="360"/>
      </w:pPr>
    </w:lvl>
    <w:lvl w:ilvl="5" w:tplc="B0A2BE1C" w:tentative="1">
      <w:start w:val="1"/>
      <w:numFmt w:val="decimal"/>
      <w:lvlText w:val="%6)"/>
      <w:lvlJc w:val="left"/>
      <w:pPr>
        <w:tabs>
          <w:tab w:val="num" w:pos="4320"/>
        </w:tabs>
        <w:ind w:left="4320" w:hanging="360"/>
      </w:pPr>
    </w:lvl>
    <w:lvl w:ilvl="6" w:tplc="C92C53DC" w:tentative="1">
      <w:start w:val="1"/>
      <w:numFmt w:val="decimal"/>
      <w:lvlText w:val="%7)"/>
      <w:lvlJc w:val="left"/>
      <w:pPr>
        <w:tabs>
          <w:tab w:val="num" w:pos="5040"/>
        </w:tabs>
        <w:ind w:left="5040" w:hanging="360"/>
      </w:pPr>
    </w:lvl>
    <w:lvl w:ilvl="7" w:tplc="AC20F65C" w:tentative="1">
      <w:start w:val="1"/>
      <w:numFmt w:val="decimal"/>
      <w:lvlText w:val="%8)"/>
      <w:lvlJc w:val="left"/>
      <w:pPr>
        <w:tabs>
          <w:tab w:val="num" w:pos="5760"/>
        </w:tabs>
        <w:ind w:left="5760" w:hanging="360"/>
      </w:pPr>
    </w:lvl>
    <w:lvl w:ilvl="8" w:tplc="EF74DD44" w:tentative="1">
      <w:start w:val="1"/>
      <w:numFmt w:val="decimal"/>
      <w:lvlText w:val="%9)"/>
      <w:lvlJc w:val="left"/>
      <w:pPr>
        <w:tabs>
          <w:tab w:val="num" w:pos="6480"/>
        </w:tabs>
        <w:ind w:left="6480" w:hanging="360"/>
      </w:pPr>
    </w:lvl>
  </w:abstractNum>
  <w:abstractNum w:abstractNumId="6">
    <w:nsid w:val="79F4459B"/>
    <w:multiLevelType w:val="hybridMultilevel"/>
    <w:tmpl w:val="19B485B8"/>
    <w:lvl w:ilvl="0" w:tplc="61E053DC">
      <w:start w:val="1"/>
      <w:numFmt w:val="bullet"/>
      <w:lvlText w:val="•"/>
      <w:lvlJc w:val="left"/>
      <w:pPr>
        <w:tabs>
          <w:tab w:val="num" w:pos="720"/>
        </w:tabs>
        <w:ind w:left="720" w:hanging="360"/>
      </w:pPr>
      <w:rPr>
        <w:rFonts w:ascii="Arial" w:hAnsi="Arial" w:hint="default"/>
      </w:rPr>
    </w:lvl>
    <w:lvl w:ilvl="1" w:tplc="A880BAF8" w:tentative="1">
      <w:start w:val="1"/>
      <w:numFmt w:val="bullet"/>
      <w:lvlText w:val="•"/>
      <w:lvlJc w:val="left"/>
      <w:pPr>
        <w:tabs>
          <w:tab w:val="num" w:pos="1440"/>
        </w:tabs>
        <w:ind w:left="1440" w:hanging="360"/>
      </w:pPr>
      <w:rPr>
        <w:rFonts w:ascii="Arial" w:hAnsi="Arial" w:hint="default"/>
      </w:rPr>
    </w:lvl>
    <w:lvl w:ilvl="2" w:tplc="32A2D362" w:tentative="1">
      <w:start w:val="1"/>
      <w:numFmt w:val="bullet"/>
      <w:lvlText w:val="•"/>
      <w:lvlJc w:val="left"/>
      <w:pPr>
        <w:tabs>
          <w:tab w:val="num" w:pos="2160"/>
        </w:tabs>
        <w:ind w:left="2160" w:hanging="360"/>
      </w:pPr>
      <w:rPr>
        <w:rFonts w:ascii="Arial" w:hAnsi="Arial" w:hint="default"/>
      </w:rPr>
    </w:lvl>
    <w:lvl w:ilvl="3" w:tplc="07C0BF30" w:tentative="1">
      <w:start w:val="1"/>
      <w:numFmt w:val="bullet"/>
      <w:lvlText w:val="•"/>
      <w:lvlJc w:val="left"/>
      <w:pPr>
        <w:tabs>
          <w:tab w:val="num" w:pos="2880"/>
        </w:tabs>
        <w:ind w:left="2880" w:hanging="360"/>
      </w:pPr>
      <w:rPr>
        <w:rFonts w:ascii="Arial" w:hAnsi="Arial" w:hint="default"/>
      </w:rPr>
    </w:lvl>
    <w:lvl w:ilvl="4" w:tplc="4A982894" w:tentative="1">
      <w:start w:val="1"/>
      <w:numFmt w:val="bullet"/>
      <w:lvlText w:val="•"/>
      <w:lvlJc w:val="left"/>
      <w:pPr>
        <w:tabs>
          <w:tab w:val="num" w:pos="3600"/>
        </w:tabs>
        <w:ind w:left="3600" w:hanging="360"/>
      </w:pPr>
      <w:rPr>
        <w:rFonts w:ascii="Arial" w:hAnsi="Arial" w:hint="default"/>
      </w:rPr>
    </w:lvl>
    <w:lvl w:ilvl="5" w:tplc="1FB26BDE" w:tentative="1">
      <w:start w:val="1"/>
      <w:numFmt w:val="bullet"/>
      <w:lvlText w:val="•"/>
      <w:lvlJc w:val="left"/>
      <w:pPr>
        <w:tabs>
          <w:tab w:val="num" w:pos="4320"/>
        </w:tabs>
        <w:ind w:left="4320" w:hanging="360"/>
      </w:pPr>
      <w:rPr>
        <w:rFonts w:ascii="Arial" w:hAnsi="Arial" w:hint="default"/>
      </w:rPr>
    </w:lvl>
    <w:lvl w:ilvl="6" w:tplc="A8FC692A" w:tentative="1">
      <w:start w:val="1"/>
      <w:numFmt w:val="bullet"/>
      <w:lvlText w:val="•"/>
      <w:lvlJc w:val="left"/>
      <w:pPr>
        <w:tabs>
          <w:tab w:val="num" w:pos="5040"/>
        </w:tabs>
        <w:ind w:left="5040" w:hanging="360"/>
      </w:pPr>
      <w:rPr>
        <w:rFonts w:ascii="Arial" w:hAnsi="Arial" w:hint="default"/>
      </w:rPr>
    </w:lvl>
    <w:lvl w:ilvl="7" w:tplc="0576E8A2" w:tentative="1">
      <w:start w:val="1"/>
      <w:numFmt w:val="bullet"/>
      <w:lvlText w:val="•"/>
      <w:lvlJc w:val="left"/>
      <w:pPr>
        <w:tabs>
          <w:tab w:val="num" w:pos="5760"/>
        </w:tabs>
        <w:ind w:left="5760" w:hanging="360"/>
      </w:pPr>
      <w:rPr>
        <w:rFonts w:ascii="Arial" w:hAnsi="Arial" w:hint="default"/>
      </w:rPr>
    </w:lvl>
    <w:lvl w:ilvl="8" w:tplc="45FEA48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rsids>
    <w:rsidRoot w:val="00705741"/>
    <w:rsid w:val="00042B17"/>
    <w:rsid w:val="00051EEA"/>
    <w:rsid w:val="000579C2"/>
    <w:rsid w:val="000A56BC"/>
    <w:rsid w:val="000D677B"/>
    <w:rsid w:val="000E78B8"/>
    <w:rsid w:val="000F3BAD"/>
    <w:rsid w:val="000F60E3"/>
    <w:rsid w:val="00103FBC"/>
    <w:rsid w:val="00110A18"/>
    <w:rsid w:val="00121501"/>
    <w:rsid w:val="0018221E"/>
    <w:rsid w:val="001E0C5A"/>
    <w:rsid w:val="00211CFA"/>
    <w:rsid w:val="0021491E"/>
    <w:rsid w:val="00227554"/>
    <w:rsid w:val="00235633"/>
    <w:rsid w:val="00237B8C"/>
    <w:rsid w:val="00275A80"/>
    <w:rsid w:val="002A799C"/>
    <w:rsid w:val="002E00D0"/>
    <w:rsid w:val="003244D3"/>
    <w:rsid w:val="00343E7B"/>
    <w:rsid w:val="00353066"/>
    <w:rsid w:val="0035791A"/>
    <w:rsid w:val="0037326D"/>
    <w:rsid w:val="003B19EC"/>
    <w:rsid w:val="003C17F1"/>
    <w:rsid w:val="003C2099"/>
    <w:rsid w:val="003E166B"/>
    <w:rsid w:val="003F2A28"/>
    <w:rsid w:val="00425201"/>
    <w:rsid w:val="00456C6B"/>
    <w:rsid w:val="00472CFF"/>
    <w:rsid w:val="00473C21"/>
    <w:rsid w:val="00483A57"/>
    <w:rsid w:val="004A2F00"/>
    <w:rsid w:val="004D60CB"/>
    <w:rsid w:val="005153A6"/>
    <w:rsid w:val="00516B35"/>
    <w:rsid w:val="00544B06"/>
    <w:rsid w:val="005468DD"/>
    <w:rsid w:val="00546FE2"/>
    <w:rsid w:val="005910B1"/>
    <w:rsid w:val="005C39D4"/>
    <w:rsid w:val="005D0168"/>
    <w:rsid w:val="005D6559"/>
    <w:rsid w:val="005D65AD"/>
    <w:rsid w:val="00615662"/>
    <w:rsid w:val="0062070A"/>
    <w:rsid w:val="00632003"/>
    <w:rsid w:val="00664E89"/>
    <w:rsid w:val="00670DE3"/>
    <w:rsid w:val="006737FA"/>
    <w:rsid w:val="006747A8"/>
    <w:rsid w:val="00682583"/>
    <w:rsid w:val="00690B19"/>
    <w:rsid w:val="006953F9"/>
    <w:rsid w:val="00696ABA"/>
    <w:rsid w:val="006B212E"/>
    <w:rsid w:val="006B3A3B"/>
    <w:rsid w:val="006B7BDE"/>
    <w:rsid w:val="006E3478"/>
    <w:rsid w:val="00705741"/>
    <w:rsid w:val="00705767"/>
    <w:rsid w:val="0071706E"/>
    <w:rsid w:val="007376CC"/>
    <w:rsid w:val="00741639"/>
    <w:rsid w:val="00743C0F"/>
    <w:rsid w:val="007543AD"/>
    <w:rsid w:val="00796E5C"/>
    <w:rsid w:val="00805408"/>
    <w:rsid w:val="008148D1"/>
    <w:rsid w:val="00816464"/>
    <w:rsid w:val="0082274E"/>
    <w:rsid w:val="00837299"/>
    <w:rsid w:val="00840973"/>
    <w:rsid w:val="008630F7"/>
    <w:rsid w:val="0086383D"/>
    <w:rsid w:val="00886B48"/>
    <w:rsid w:val="008D7653"/>
    <w:rsid w:val="008E0D4C"/>
    <w:rsid w:val="00902F61"/>
    <w:rsid w:val="00913C08"/>
    <w:rsid w:val="009214AE"/>
    <w:rsid w:val="00940D50"/>
    <w:rsid w:val="009438C2"/>
    <w:rsid w:val="0094712C"/>
    <w:rsid w:val="009E1500"/>
    <w:rsid w:val="00A53A9E"/>
    <w:rsid w:val="00A76E1D"/>
    <w:rsid w:val="00AA0A04"/>
    <w:rsid w:val="00B02246"/>
    <w:rsid w:val="00B52C2E"/>
    <w:rsid w:val="00B66E7B"/>
    <w:rsid w:val="00C33177"/>
    <w:rsid w:val="00C53A83"/>
    <w:rsid w:val="00C5586A"/>
    <w:rsid w:val="00C63829"/>
    <w:rsid w:val="00CC7D18"/>
    <w:rsid w:val="00CF5409"/>
    <w:rsid w:val="00D43938"/>
    <w:rsid w:val="00D56C53"/>
    <w:rsid w:val="00E0425D"/>
    <w:rsid w:val="00E80EF8"/>
    <w:rsid w:val="00E86686"/>
    <w:rsid w:val="00EA5009"/>
    <w:rsid w:val="00ED23EB"/>
    <w:rsid w:val="00F1397B"/>
    <w:rsid w:val="00F449DE"/>
    <w:rsid w:val="00F61408"/>
    <w:rsid w:val="00FA0D4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E3"/>
  </w:style>
  <w:style w:type="paragraph" w:styleId="Titre1">
    <w:name w:val="heading 1"/>
    <w:basedOn w:val="Normal"/>
    <w:next w:val="Normal"/>
    <w:link w:val="Titre1Car"/>
    <w:uiPriority w:val="9"/>
    <w:qFormat/>
    <w:rsid w:val="00837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0DE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0DE3"/>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670DE3"/>
    <w:rPr>
      <w:i/>
      <w:iCs/>
    </w:rPr>
  </w:style>
  <w:style w:type="paragraph" w:styleId="Titre">
    <w:name w:val="Title"/>
    <w:basedOn w:val="Normal"/>
    <w:next w:val="Normal"/>
    <w:link w:val="TitreCar"/>
    <w:uiPriority w:val="10"/>
    <w:qFormat/>
    <w:rsid w:val="007057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574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705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83729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37299"/>
    <w:pPr>
      <w:tabs>
        <w:tab w:val="center" w:pos="4536"/>
        <w:tab w:val="right" w:pos="9072"/>
      </w:tabs>
      <w:spacing w:after="0" w:line="240" w:lineRule="auto"/>
    </w:pPr>
  </w:style>
  <w:style w:type="character" w:customStyle="1" w:styleId="En-tteCar">
    <w:name w:val="En-tête Car"/>
    <w:basedOn w:val="Policepardfaut"/>
    <w:link w:val="En-tte"/>
    <w:uiPriority w:val="99"/>
    <w:rsid w:val="00837299"/>
  </w:style>
  <w:style w:type="paragraph" w:styleId="Pieddepage">
    <w:name w:val="footer"/>
    <w:basedOn w:val="Normal"/>
    <w:link w:val="PieddepageCar"/>
    <w:uiPriority w:val="99"/>
    <w:unhideWhenUsed/>
    <w:rsid w:val="00837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7299"/>
  </w:style>
  <w:style w:type="table" w:styleId="Trameclaire-Accent5">
    <w:name w:val="Light Shading Accent 5"/>
    <w:basedOn w:val="TableauNormal"/>
    <w:uiPriority w:val="60"/>
    <w:rsid w:val="005D016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ansinterligne">
    <w:name w:val="No Spacing"/>
    <w:uiPriority w:val="1"/>
    <w:qFormat/>
    <w:rsid w:val="005D0168"/>
    <w:pPr>
      <w:spacing w:after="0" w:line="240" w:lineRule="auto"/>
    </w:pPr>
  </w:style>
  <w:style w:type="paragraph" w:styleId="Textedebulles">
    <w:name w:val="Balloon Text"/>
    <w:basedOn w:val="Normal"/>
    <w:link w:val="TextedebullesCar"/>
    <w:uiPriority w:val="99"/>
    <w:semiHidden/>
    <w:unhideWhenUsed/>
    <w:rsid w:val="005D0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168"/>
    <w:rPr>
      <w:rFonts w:ascii="Tahoma" w:hAnsi="Tahoma" w:cs="Tahoma"/>
      <w:sz w:val="16"/>
      <w:szCs w:val="16"/>
    </w:rPr>
  </w:style>
  <w:style w:type="paragraph" w:styleId="Paragraphedeliste">
    <w:name w:val="List Paragraph"/>
    <w:basedOn w:val="Normal"/>
    <w:uiPriority w:val="34"/>
    <w:qFormat/>
    <w:rsid w:val="00690B19"/>
    <w:pPr>
      <w:ind w:left="720"/>
      <w:contextualSpacing/>
    </w:pPr>
  </w:style>
  <w:style w:type="character" w:styleId="Lienhypertexte">
    <w:name w:val="Hyperlink"/>
    <w:basedOn w:val="Policepardfaut"/>
    <w:uiPriority w:val="99"/>
    <w:unhideWhenUsed/>
    <w:rsid w:val="00C558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E3"/>
  </w:style>
  <w:style w:type="paragraph" w:styleId="Titre1">
    <w:name w:val="heading 1"/>
    <w:basedOn w:val="Normal"/>
    <w:next w:val="Normal"/>
    <w:link w:val="Titre1Car"/>
    <w:uiPriority w:val="9"/>
    <w:qFormat/>
    <w:rsid w:val="00837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0DE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0DE3"/>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670DE3"/>
    <w:rPr>
      <w:i/>
      <w:iCs/>
    </w:rPr>
  </w:style>
  <w:style w:type="paragraph" w:styleId="Titre">
    <w:name w:val="Title"/>
    <w:basedOn w:val="Normal"/>
    <w:next w:val="Normal"/>
    <w:link w:val="TitreCar"/>
    <w:uiPriority w:val="10"/>
    <w:qFormat/>
    <w:rsid w:val="007057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574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70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3729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37299"/>
    <w:pPr>
      <w:tabs>
        <w:tab w:val="center" w:pos="4536"/>
        <w:tab w:val="right" w:pos="9072"/>
      </w:tabs>
      <w:spacing w:after="0" w:line="240" w:lineRule="auto"/>
    </w:pPr>
  </w:style>
  <w:style w:type="character" w:customStyle="1" w:styleId="En-tteCar">
    <w:name w:val="En-tête Car"/>
    <w:basedOn w:val="Policepardfaut"/>
    <w:link w:val="En-tte"/>
    <w:uiPriority w:val="99"/>
    <w:rsid w:val="00837299"/>
  </w:style>
  <w:style w:type="paragraph" w:styleId="Pieddepage">
    <w:name w:val="footer"/>
    <w:basedOn w:val="Normal"/>
    <w:link w:val="PieddepageCar"/>
    <w:uiPriority w:val="99"/>
    <w:unhideWhenUsed/>
    <w:rsid w:val="00837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7299"/>
  </w:style>
  <w:style w:type="table" w:styleId="Trameclaire-Accent5">
    <w:name w:val="Light Shading Accent 5"/>
    <w:basedOn w:val="TableauNormal"/>
    <w:uiPriority w:val="60"/>
    <w:rsid w:val="005D016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ansinterligne">
    <w:name w:val="No Spacing"/>
    <w:uiPriority w:val="1"/>
    <w:qFormat/>
    <w:rsid w:val="005D0168"/>
    <w:pPr>
      <w:spacing w:after="0" w:line="240" w:lineRule="auto"/>
    </w:pPr>
  </w:style>
  <w:style w:type="paragraph" w:styleId="Textedebulles">
    <w:name w:val="Balloon Text"/>
    <w:basedOn w:val="Normal"/>
    <w:link w:val="TextedebullesCar"/>
    <w:uiPriority w:val="99"/>
    <w:semiHidden/>
    <w:unhideWhenUsed/>
    <w:rsid w:val="005D0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353109">
      <w:bodyDiv w:val="1"/>
      <w:marLeft w:val="0"/>
      <w:marRight w:val="0"/>
      <w:marTop w:val="0"/>
      <w:marBottom w:val="0"/>
      <w:divBdr>
        <w:top w:val="none" w:sz="0" w:space="0" w:color="auto"/>
        <w:left w:val="none" w:sz="0" w:space="0" w:color="auto"/>
        <w:bottom w:val="none" w:sz="0" w:space="0" w:color="auto"/>
        <w:right w:val="none" w:sz="0" w:space="0" w:color="auto"/>
      </w:divBdr>
      <w:divsChild>
        <w:div w:id="7030275">
          <w:marLeft w:val="806"/>
          <w:marRight w:val="0"/>
          <w:marTop w:val="154"/>
          <w:marBottom w:val="0"/>
          <w:divBdr>
            <w:top w:val="none" w:sz="0" w:space="0" w:color="auto"/>
            <w:left w:val="none" w:sz="0" w:space="0" w:color="auto"/>
            <w:bottom w:val="none" w:sz="0" w:space="0" w:color="auto"/>
            <w:right w:val="none" w:sz="0" w:space="0" w:color="auto"/>
          </w:divBdr>
        </w:div>
        <w:div w:id="1796948974">
          <w:marLeft w:val="806"/>
          <w:marRight w:val="0"/>
          <w:marTop w:val="154"/>
          <w:marBottom w:val="0"/>
          <w:divBdr>
            <w:top w:val="none" w:sz="0" w:space="0" w:color="auto"/>
            <w:left w:val="none" w:sz="0" w:space="0" w:color="auto"/>
            <w:bottom w:val="none" w:sz="0" w:space="0" w:color="auto"/>
            <w:right w:val="none" w:sz="0" w:space="0" w:color="auto"/>
          </w:divBdr>
        </w:div>
      </w:divsChild>
    </w:div>
    <w:div w:id="2004239998">
      <w:bodyDiv w:val="1"/>
      <w:marLeft w:val="0"/>
      <w:marRight w:val="0"/>
      <w:marTop w:val="0"/>
      <w:marBottom w:val="0"/>
      <w:divBdr>
        <w:top w:val="none" w:sz="0" w:space="0" w:color="auto"/>
        <w:left w:val="none" w:sz="0" w:space="0" w:color="auto"/>
        <w:bottom w:val="none" w:sz="0" w:space="0" w:color="auto"/>
        <w:right w:val="none" w:sz="0" w:space="0" w:color="auto"/>
      </w:divBdr>
      <w:divsChild>
        <w:div w:id="1038357477">
          <w:marLeft w:val="547"/>
          <w:marRight w:val="0"/>
          <w:marTop w:val="134"/>
          <w:marBottom w:val="0"/>
          <w:divBdr>
            <w:top w:val="none" w:sz="0" w:space="0" w:color="auto"/>
            <w:left w:val="none" w:sz="0" w:space="0" w:color="auto"/>
            <w:bottom w:val="none" w:sz="0" w:space="0" w:color="auto"/>
            <w:right w:val="none" w:sz="0" w:space="0" w:color="auto"/>
          </w:divBdr>
        </w:div>
        <w:div w:id="1026640416">
          <w:marLeft w:val="547"/>
          <w:marRight w:val="0"/>
          <w:marTop w:val="134"/>
          <w:marBottom w:val="0"/>
          <w:divBdr>
            <w:top w:val="none" w:sz="0" w:space="0" w:color="auto"/>
            <w:left w:val="none" w:sz="0" w:space="0" w:color="auto"/>
            <w:bottom w:val="none" w:sz="0" w:space="0" w:color="auto"/>
            <w:right w:val="none" w:sz="0" w:space="0" w:color="auto"/>
          </w:divBdr>
        </w:div>
        <w:div w:id="106772675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o.org/pulses-2016/news/news-detail/fr/c/3371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admin.profil</cp:lastModifiedBy>
  <cp:revision>3</cp:revision>
  <cp:lastPrinted>2017-09-26T09:45:00Z</cp:lastPrinted>
  <dcterms:created xsi:type="dcterms:W3CDTF">2018-12-18T15:05:00Z</dcterms:created>
  <dcterms:modified xsi:type="dcterms:W3CDTF">2018-12-18T15:07:00Z</dcterms:modified>
</cp:coreProperties>
</file>