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color w:val="4BA539"/>
          <w:sz w:val="32"/>
          <w:szCs w:val="32"/>
        </w:rPr>
      </w:pPr>
      <w:r>
        <w:rPr>
          <w:b/>
          <w:bCs/>
          <w:color w:val="4BA539"/>
          <w:sz w:val="32"/>
          <w:szCs w:val="32"/>
        </w:rPr>
        <w:t>Compte-rendu de la Journée de regroupement</w:t>
      </w:r>
    </w:p>
    <w:p>
      <w:pPr>
        <w:pStyle w:val="Normal"/>
        <w:jc w:val="center"/>
        <w:rPr>
          <w:b/>
          <w:b/>
          <w:bCs/>
          <w:color w:val="4BA539"/>
          <w:sz w:val="32"/>
          <w:szCs w:val="32"/>
        </w:rPr>
      </w:pPr>
      <w:r>
        <w:rPr>
          <w:b/>
          <w:bCs/>
          <w:color w:val="4BA539"/>
          <w:sz w:val="32"/>
          <w:szCs w:val="32"/>
        </w:rPr>
        <w:t>Mardi 4 juillet</w:t>
      </w:r>
    </w:p>
    <w:p>
      <w:pPr>
        <w:pStyle w:val="Normal"/>
        <w:rPr/>
      </w:pPr>
      <w:r>
        <w:rPr/>
      </w:r>
    </w:p>
    <w:p>
      <w:pPr>
        <w:pStyle w:val="Normal"/>
        <w:rPr/>
      </w:pPr>
      <w:r>
        <w:rPr/>
        <w:t>Cette 2</w:t>
      </w:r>
      <w:r>
        <w:rPr>
          <w:vertAlign w:val="superscript"/>
        </w:rPr>
        <w:t>ème</w:t>
      </w:r>
      <w:r>
        <w:rPr/>
        <w:t xml:space="preserve"> journée de regroupement se déroule à la Maison de l’Environnement, 14 avenue Tony Garnier, Lyon 7</w:t>
      </w:r>
      <w:r>
        <w:rPr>
          <w:vertAlign w:val="superscript"/>
        </w:rPr>
        <w:t>ème</w:t>
      </w:r>
      <w:r>
        <w:rPr/>
        <w:t>. Elle démarre à 8h45 et finit à 15h</w:t>
      </w:r>
      <w:r>
        <w:rPr>
          <w:rFonts w:eastAsia="Calibri" w:cs="" w:cstheme="minorBidi" w:eastAsiaTheme="minorHAnsi"/>
          <w:color w:val="auto"/>
          <w:kern w:val="2"/>
          <w:sz w:val="24"/>
          <w:szCs w:val="24"/>
          <w:lang w:val="fr-FR" w:eastAsia="en-US" w:bidi="ar-SA"/>
          <w14:ligatures w14:val="standardContextual"/>
        </w:rPr>
        <w:t>20.</w:t>
      </w:r>
    </w:p>
    <w:p>
      <w:pPr>
        <w:pStyle w:val="Normal"/>
        <w:rPr>
          <w:u w:val="single"/>
        </w:rPr>
      </w:pPr>
      <w:r>
        <w:rPr>
          <w:u w:val="single"/>
        </w:rPr>
      </w:r>
    </w:p>
    <w:p>
      <w:pPr>
        <w:pStyle w:val="Normal"/>
        <w:rPr>
          <w:u w:val="single"/>
        </w:rPr>
      </w:pPr>
      <w:r>
        <w:rPr>
          <w:u w:val="single"/>
        </w:rPr>
        <w:t>Présent.es :</w:t>
      </w:r>
    </w:p>
    <w:p>
      <w:pPr>
        <w:pStyle w:val="Normal"/>
        <w:rPr>
          <w:u w:val="none"/>
        </w:rPr>
      </w:pPr>
      <w:r>
        <w:rPr>
          <w:u w:val="none"/>
        </w:rPr>
        <w:t>Thibaut Grenier, collège Craponne</w:t>
      </w:r>
    </w:p>
    <w:p>
      <w:pPr>
        <w:pStyle w:val="Normal"/>
        <w:rPr>
          <w:u w:val="none"/>
        </w:rPr>
      </w:pPr>
      <w:r>
        <w:rPr>
          <w:u w:val="none"/>
        </w:rPr>
        <w:t>Aurélie Rogé, collège Barbusse</w:t>
      </w:r>
    </w:p>
    <w:p>
      <w:pPr>
        <w:pStyle w:val="Normal"/>
        <w:rPr>
          <w:u w:val="none"/>
        </w:rPr>
      </w:pPr>
      <w:r>
        <w:rPr>
          <w:u w:val="none"/>
        </w:rPr>
        <w:t>Adeline Larue, collège de Brou</w:t>
      </w:r>
    </w:p>
    <w:p>
      <w:pPr>
        <w:pStyle w:val="Normal"/>
        <w:rPr>
          <w:u w:val="none"/>
        </w:rPr>
      </w:pPr>
      <w:r>
        <w:rPr>
          <w:u w:val="none"/>
        </w:rPr>
        <w:t>Balthazar Bourgeat, collège Valdo</w:t>
      </w:r>
    </w:p>
    <w:p>
      <w:pPr>
        <w:pStyle w:val="Normal"/>
        <w:rPr>
          <w:u w:val="none"/>
        </w:rPr>
      </w:pPr>
      <w:r>
        <w:rPr>
          <w:u w:val="none"/>
        </w:rPr>
        <w:t>Olga Mélique, doctorante Institut Lyfe</w:t>
      </w:r>
    </w:p>
    <w:p>
      <w:pPr>
        <w:pStyle w:val="Normal"/>
        <w:rPr>
          <w:u w:val="none"/>
        </w:rPr>
      </w:pPr>
      <w:r>
        <w:rPr>
          <w:u w:val="none"/>
        </w:rPr>
        <w:t>Noémie, Mathilde et Claire du Réseau Marguerite</w:t>
      </w:r>
    </w:p>
    <w:p>
      <w:pPr>
        <w:pStyle w:val="Normal"/>
        <w:rPr>
          <w:rFonts w:ascii="Calibri" w:hAnsi="Calibri" w:eastAsia="Calibri" w:cs="" w:asciiTheme="minorHAnsi" w:cstheme="minorBidi" w:eastAsiaTheme="minorHAnsi" w:hAnsiTheme="minorHAnsi"/>
          <w:color w:val="auto"/>
          <w:kern w:val="2"/>
          <w:sz w:val="24"/>
          <w:szCs w:val="24"/>
          <w:u w:val="single"/>
          <w:lang w:val="fr-FR" w:eastAsia="en-US" w:bidi="ar-SA"/>
          <w14:ligatures w14:val="standardContextual"/>
        </w:rPr>
      </w:pPr>
      <w:r>
        <w:rPr>
          <w:rFonts w:eastAsia="Calibri" w:cs="" w:cstheme="minorBidi" w:eastAsiaTheme="minorHAnsi"/>
          <w:color w:val="auto"/>
          <w:kern w:val="2"/>
          <w:sz w:val="24"/>
          <w:szCs w:val="24"/>
          <w:u w:val="single"/>
          <w:lang w:val="fr-FR" w:eastAsia="en-US" w:bidi="ar-SA"/>
          <w14:ligatures w14:val="standardContextual"/>
        </w:rPr>
      </w:r>
    </w:p>
    <w:p>
      <w:pPr>
        <w:pStyle w:val="Normal"/>
        <w:rPr/>
      </w:pPr>
      <w:r>
        <w:rPr>
          <w:b/>
          <w:bCs/>
        </w:rPr>
        <w:t>8h45-8h55</w:t>
      </w:r>
      <w:r>
        <w:rPr/>
        <w:t> : Accueil/café</w:t>
      </w:r>
    </w:p>
    <w:p>
      <w:pPr>
        <w:pStyle w:val="Normal"/>
        <w:rPr>
          <w:b/>
          <w:b/>
          <w:bCs/>
        </w:rPr>
      </w:pPr>
      <w:r>
        <w:rPr>
          <w:b/>
          <w:bCs/>
        </w:rPr>
        <w:t>8h55 – 9h :</w:t>
      </w:r>
      <w:r>
        <w:rPr/>
        <w:t xml:space="preserve"> </w:t>
      </w:r>
      <w:r>
        <w:rPr>
          <w:b/>
          <w:bCs/>
        </w:rPr>
        <w:t>Mot d’introduction – tour de table</w:t>
      </w:r>
      <w:r>
        <w:rPr/>
        <w:t xml:space="preserve"> des participants </w:t>
      </w:r>
      <w:r>
        <w:rPr>
          <w:b/>
          <w:bCs/>
          <w:color w:val="FF0000"/>
        </w:rPr>
        <w:t>(CLAIRE)</w:t>
      </w:r>
    </w:p>
    <w:p>
      <w:pPr>
        <w:pStyle w:val="ListParagraph"/>
        <w:numPr>
          <w:ilvl w:val="0"/>
          <w:numId w:val="2"/>
        </w:numPr>
        <w:rPr>
          <w:i/>
          <w:i/>
          <w:iCs/>
          <w:sz w:val="21"/>
          <w:szCs w:val="21"/>
        </w:rPr>
      </w:pPr>
      <w:r>
        <w:rPr>
          <w:i/>
          <w:iCs/>
          <w:sz w:val="21"/>
          <w:szCs w:val="21"/>
        </w:rPr>
        <w:t>Principe du RM : faire collectif, favoriser la créativité, se connecter au territoire, tisser de la solidarité. Malgré le manque de participation à cette JR, ces temps d’échange sont le cœur du RM -&gt; c’est notre mode d’action pour développer une éducation critique, transformative de nos systèmes alimentaires.</w:t>
      </w:r>
    </w:p>
    <w:p>
      <w:pPr>
        <w:pStyle w:val="ListParagraph"/>
        <w:numPr>
          <w:ilvl w:val="0"/>
          <w:numId w:val="2"/>
        </w:numPr>
        <w:rPr>
          <w:i/>
          <w:i/>
          <w:iCs/>
          <w:sz w:val="21"/>
          <w:szCs w:val="21"/>
        </w:rPr>
      </w:pPr>
      <w:r>
        <w:rPr>
          <w:i/>
          <w:iCs/>
          <w:sz w:val="21"/>
          <w:szCs w:val="21"/>
        </w:rPr>
        <w:t>Aperçu 22-23 : Les PM montent en visibilité, présence à Nantes, enquête par Olivier Rey, articles presse/TV, reconnaissance dans le milieu de l’éducation, des collectivités, de la recherche, et milieu artistique (article Thierry Boutonnier)… -&gt; Envie d’encore + montrer ce que vous faîtes !</w:t>
      </w:r>
    </w:p>
    <w:p>
      <w:pPr>
        <w:pStyle w:val="ListParagraph"/>
        <w:numPr>
          <w:ilvl w:val="0"/>
          <w:numId w:val="2"/>
        </w:numPr>
        <w:rPr>
          <w:sz w:val="21"/>
          <w:szCs w:val="21"/>
        </w:rPr>
      </w:pPr>
      <w:r>
        <w:rPr>
          <w:sz w:val="21"/>
          <w:szCs w:val="21"/>
        </w:rPr>
        <w:t>Programme de la journée</w:t>
      </w:r>
    </w:p>
    <w:p>
      <w:pPr>
        <w:pStyle w:val="Normal"/>
        <w:rPr>
          <w:b/>
          <w:b/>
          <w:bCs/>
        </w:rPr>
      </w:pPr>
      <w:r>
        <w:rPr>
          <w:b/>
          <w:bCs/>
        </w:rPr>
      </w:r>
    </w:p>
    <w:p>
      <w:pPr>
        <w:pStyle w:val="Normal"/>
        <w:rPr>
          <w:i/>
          <w:i/>
          <w:iCs/>
          <w:color w:val="000000" w:themeColor="text1"/>
          <w:sz w:val="22"/>
          <w:szCs w:val="22"/>
        </w:rPr>
      </w:pPr>
      <w:r>
        <w:rPr>
          <w:b/>
          <w:bCs/>
        </w:rPr>
        <w:t>9h- 10h :</w:t>
      </w:r>
      <w:r>
        <w:rPr/>
        <w:t xml:space="preserve"> </w:t>
      </w:r>
      <w:r>
        <w:rPr>
          <w:b/>
          <w:bCs/>
        </w:rPr>
        <w:t>Bilan sous forme d’échanges</w:t>
      </w:r>
      <w:r>
        <w:rPr/>
        <w:t xml:space="preserve"> sur les </w:t>
      </w:r>
      <w:r>
        <w:rPr>
          <w:u w:val="single"/>
        </w:rPr>
        <w:t xml:space="preserve">Projets Marguerite de l’année </w:t>
      </w:r>
      <w:r>
        <w:rPr/>
        <w:t xml:space="preserve">+ </w:t>
      </w:r>
      <w:r>
        <w:rPr>
          <w:u w:val="single"/>
        </w:rPr>
        <w:t>Votre vécu</w:t>
      </w:r>
      <w:r>
        <w:rPr/>
        <w:t xml:space="preserve"> sur cette année dans le RM </w:t>
      </w:r>
      <w:r>
        <w:rPr>
          <w:b/>
          <w:bCs/>
          <w:color w:val="FF0000"/>
        </w:rPr>
        <w:t xml:space="preserve">(NOEMIE) </w:t>
      </w:r>
      <w:r>
        <w:rPr>
          <w:i/>
          <w:iCs/>
          <w:color w:val="000000" w:themeColor="text1"/>
          <w:sz w:val="22"/>
          <w:szCs w:val="22"/>
        </w:rPr>
        <w:t>-&gt; Montrer le tableau de bord pour Adeline et Balthazar : Outil habituel, on peut proposer un temps pour le remplir à un moment de la journée (Pbe : Si seulement 3 étab le remplissent, quelle utilité ?)</w:t>
      </w:r>
    </w:p>
    <w:p>
      <w:pPr>
        <w:pStyle w:val="Normal"/>
        <w:rPr/>
      </w:pPr>
      <w:r>
        <w:rPr/>
        <w:t>1 : Depuis quand êtes-vous dans le réseau ? pourquoi avez-vous monté un PM cette année ?</w:t>
      </w:r>
    </w:p>
    <w:p>
      <w:pPr>
        <w:pStyle w:val="Normal"/>
        <w:rPr/>
      </w:pPr>
      <w:r>
        <w:rPr/>
        <w:t>2 : qu’avez-vous pensé de votre PM ? temps fort, difficulté, outils utilisés ?</w:t>
      </w:r>
    </w:p>
    <w:p>
      <w:pPr>
        <w:pStyle w:val="Normal"/>
        <w:rPr/>
      </w:pPr>
      <w:r>
        <w:rPr/>
        <w:t xml:space="preserve">3 : qu’avez-vous pensé de l’accompagnement par le RM ? </w:t>
      </w:r>
    </w:p>
    <w:p>
      <w:pPr>
        <w:pStyle w:val="ListParagraph"/>
        <w:numPr>
          <w:ilvl w:val="0"/>
          <w:numId w:val="1"/>
        </w:numPr>
        <w:rPr>
          <w:i/>
          <w:i/>
          <w:iCs/>
          <w:sz w:val="21"/>
          <w:szCs w:val="21"/>
        </w:rPr>
      </w:pPr>
      <w:r>
        <w:rPr>
          <w:i/>
          <w:iCs/>
          <w:sz w:val="21"/>
          <w:szCs w:val="21"/>
        </w:rPr>
        <w:t xml:space="preserve">On complète en même temps les </w:t>
      </w:r>
      <w:r>
        <w:rPr>
          <w:i/>
          <w:iCs/>
          <w:sz w:val="21"/>
          <w:szCs w:val="21"/>
          <w:u w:val="single"/>
        </w:rPr>
        <w:t xml:space="preserve">tableaux de bord </w:t>
      </w:r>
      <w:r>
        <w:rPr>
          <w:i/>
          <w:iCs/>
          <w:sz w:val="21"/>
          <w:szCs w:val="21"/>
        </w:rPr>
        <w:t xml:space="preserve">+ les fiche </w:t>
      </w:r>
      <w:r>
        <w:rPr>
          <w:i/>
          <w:iCs/>
          <w:sz w:val="21"/>
          <w:szCs w:val="21"/>
          <w:u w:val="single"/>
        </w:rPr>
        <w:t>bilan individuel</w:t>
      </w:r>
      <w:r>
        <w:rPr>
          <w:i/>
          <w:iCs/>
          <w:sz w:val="21"/>
          <w:szCs w:val="21"/>
        </w:rPr>
        <w:t xml:space="preserve"> 22-23 de chaque établissement </w:t>
      </w:r>
      <w:r>
        <w:rPr>
          <w:i/>
          <w:iCs/>
          <w:color w:val="FF0000"/>
          <w:sz w:val="21"/>
          <w:szCs w:val="21"/>
        </w:rPr>
        <w:t>(Noémie, Claire, Mathilde)</w:t>
      </w:r>
    </w:p>
    <w:p>
      <w:pPr>
        <w:pStyle w:val="ListParagraph"/>
        <w:numPr>
          <w:ilvl w:val="0"/>
          <w:numId w:val="1"/>
        </w:numPr>
        <w:rPr>
          <w:sz w:val="22"/>
          <w:szCs w:val="22"/>
        </w:rPr>
      </w:pPr>
      <w:r>
        <w:rPr>
          <w:sz w:val="22"/>
          <w:szCs w:val="22"/>
        </w:rPr>
        <w:t xml:space="preserve">Avez-vous des séances à partager, à mettre au format RM ? </w:t>
      </w:r>
    </w:p>
    <w:p>
      <w:pPr>
        <w:pStyle w:val="Normal"/>
        <w:rPr>
          <w:sz w:val="22"/>
          <w:szCs w:val="22"/>
        </w:rPr>
      </w:pPr>
      <w:r>
        <w:rPr>
          <w:sz w:val="22"/>
          <w:szCs w:val="22"/>
        </w:rPr>
        <w:t>4 : Avez-vous d’autres engagements (privé/pro) pouvant entrer en lien avec le RM ?</w:t>
      </w:r>
    </w:p>
    <w:p>
      <w:pPr>
        <w:pStyle w:val="Normal"/>
        <w:rPr>
          <w:i/>
          <w:i/>
          <w:iCs/>
          <w:sz w:val="21"/>
          <w:szCs w:val="21"/>
        </w:rPr>
      </w:pPr>
      <w:r>
        <w:rPr>
          <w:sz w:val="22"/>
          <w:szCs w:val="22"/>
        </w:rPr>
        <w:t xml:space="preserve">Dernier tour : Vos souhaits pour l’an prochain ?  </w:t>
      </w:r>
      <w:r>
        <w:rPr>
          <w:i/>
          <w:iCs/>
          <w:sz w:val="21"/>
          <w:szCs w:val="21"/>
        </w:rPr>
        <w:t>Nous vous présenterons quelques focus de l’année prochaine un peu plus tard dans la journée, et vous aurez l’occasion d’approfondir vos envies, à mettre en lien avec ces focus (ou non)</w:t>
      </w:r>
    </w:p>
    <w:p>
      <w:pPr>
        <w:pStyle w:val="Normal"/>
        <w:rPr>
          <w:i/>
          <w:i/>
          <w:iCs/>
          <w:sz w:val="21"/>
          <w:szCs w:val="21"/>
        </w:rPr>
      </w:pPr>
      <w:r>
        <w:rPr>
          <w:i/>
          <w:iCs/>
          <w:sz w:val="21"/>
          <w:szCs w:val="21"/>
        </w:rPr>
      </w:r>
    </w:p>
    <w:p>
      <w:pPr>
        <w:pStyle w:val="Normal"/>
        <w:rPr>
          <w:rFonts w:ascii="Calibri" w:hAnsi="Calibri" w:eastAsia="Calibri" w:cs="" w:asciiTheme="minorHAnsi" w:cstheme="minorBidi" w:eastAsiaTheme="minorHAnsi" w:hAnsiTheme="minorHAnsi"/>
          <w:i/>
          <w:i/>
          <w:iCs/>
          <w:color w:val="2A6099"/>
          <w:sz w:val="18"/>
          <w:szCs w:val="18"/>
          <w:shd w:fill="auto" w:val="clear"/>
          <w14:ligatures w14:val="standardContextual"/>
        </w:rPr>
      </w:pPr>
      <w:r>
        <w:rPr>
          <w:rFonts w:eastAsia="Calibri" w:cs="" w:cstheme="minorBidi" w:eastAsiaTheme="minorHAnsi"/>
          <w:i/>
          <w:iCs/>
          <w:color w:val="2A6099"/>
          <w:sz w:val="18"/>
          <w:szCs w:val="18"/>
          <w:shd w:fill="auto" w:val="clear"/>
          <w14:ligatures w14:val="standardContextual"/>
        </w:rPr>
        <w:t>« Discussion autour du pacte et des éco-délégués :</w:t>
      </w:r>
    </w:p>
    <w:p>
      <w:pPr>
        <w:pStyle w:val="Normal"/>
        <w:rPr>
          <w:rFonts w:ascii="Calibri" w:hAnsi="Calibri" w:eastAsia="Calibri" w:cs="" w:asciiTheme="minorHAnsi" w:cstheme="minorBidi" w:eastAsiaTheme="minorHAnsi" w:hAnsiTheme="minorHAnsi"/>
          <w:i/>
          <w:i/>
          <w:iCs/>
          <w:color w:val="2A6099"/>
          <w:sz w:val="18"/>
          <w:szCs w:val="18"/>
          <w:shd w:fill="auto" w:val="clear"/>
          <w14:ligatures w14:val="standardContextual"/>
        </w:rPr>
      </w:pPr>
      <w:r>
        <w:rPr>
          <w:rFonts w:eastAsia="Calibri" w:cs="" w:cstheme="minorBidi" w:eastAsiaTheme="minorHAnsi"/>
          <w:i/>
          <w:iCs/>
          <w:color w:val="2A6099"/>
          <w:sz w:val="18"/>
          <w:szCs w:val="18"/>
          <w:shd w:fill="auto" w:val="clear"/>
          <w14:ligatures w14:val="standardContextual"/>
        </w:rPr>
        <w:t xml:space="preserve">PACTE / Valdo : plein de projets, plein de club → on fait déjà tout mais pas les remplacements de courte durée. </w:t>
      </w:r>
    </w:p>
    <w:p>
      <w:pPr>
        <w:pStyle w:val="Normal"/>
        <w:rPr>
          <w:rFonts w:ascii="Calibri" w:hAnsi="Calibri" w:eastAsia="Calibri" w:cs="" w:asciiTheme="minorHAnsi" w:cstheme="minorBidi" w:eastAsiaTheme="minorHAnsi" w:hAnsiTheme="minorHAnsi"/>
          <w:i/>
          <w:i/>
          <w:iCs/>
          <w:color w:val="2A6099"/>
          <w:sz w:val="18"/>
          <w:szCs w:val="18"/>
          <w:shd w:fill="auto" w:val="clear"/>
          <w14:ligatures w14:val="standardContextual"/>
        </w:rPr>
      </w:pPr>
      <w:r>
        <w:rPr>
          <w:rFonts w:eastAsia="Calibri" w:cs="" w:cstheme="minorBidi" w:eastAsiaTheme="minorHAnsi"/>
          <w:i/>
          <w:iCs/>
          <w:color w:val="2A6099"/>
          <w:sz w:val="18"/>
          <w:szCs w:val="18"/>
          <w:shd w:fill="auto" w:val="clear"/>
          <w14:ligatures w14:val="standardContextual"/>
        </w:rPr>
        <w:t>Aurélie : il n’y a pas d’elections d’éco-délégués. Donc pas de labellisation E3D depuis 3ans. Pourtant il y a des clubs donc des eleves volontaires</w:t>
      </w:r>
    </w:p>
    <w:p>
      <w:pPr>
        <w:pStyle w:val="Normal"/>
        <w:rPr>
          <w:rFonts w:ascii="Calibri" w:hAnsi="Calibri" w:eastAsia="Calibri" w:cs="" w:asciiTheme="minorHAnsi" w:cstheme="minorBidi" w:eastAsiaTheme="minorHAnsi" w:hAnsiTheme="minorHAnsi"/>
          <w:i/>
          <w:i/>
          <w:iCs/>
          <w:color w:val="2A6099"/>
          <w:sz w:val="18"/>
          <w:szCs w:val="18"/>
          <w:shd w:fill="auto" w:val="clear"/>
          <w14:ligatures w14:val="standardContextual"/>
        </w:rPr>
      </w:pPr>
      <w:r>
        <w:rPr>
          <w:rFonts w:eastAsia="Calibri" w:cs="" w:cstheme="minorBidi" w:eastAsiaTheme="minorHAnsi"/>
          <w:i/>
          <w:iCs/>
          <w:color w:val="2A6099"/>
          <w:sz w:val="18"/>
          <w:szCs w:val="18"/>
          <w:shd w:fill="auto" w:val="clear"/>
          <w14:ligatures w14:val="standardContextual"/>
        </w:rPr>
        <w:t>Thibaut : s’est battu avec l’adjointe pour faire venir à la réu des eco-délégués des élèves qui voulaient continuer (4 eleves dans une classe, 0 dans l’autre) mais finalement rien n’est ressorti des reunions</w:t>
      </w:r>
    </w:p>
    <w:p>
      <w:pPr>
        <w:pStyle w:val="Normal"/>
        <w:rPr>
          <w:rFonts w:ascii="Calibri" w:hAnsi="Calibri" w:eastAsia="Calibri" w:cs="" w:asciiTheme="minorHAnsi" w:cstheme="minorBidi" w:eastAsiaTheme="minorHAnsi" w:hAnsiTheme="minorHAnsi"/>
          <w:i/>
          <w:i/>
          <w:iCs/>
          <w:color w:val="2A6099"/>
          <w:sz w:val="18"/>
          <w:szCs w:val="18"/>
          <w:shd w:fill="auto" w:val="clear"/>
          <w14:ligatures w14:val="standardContextual"/>
        </w:rPr>
      </w:pPr>
      <w:r>
        <w:rPr>
          <w:rFonts w:eastAsia="Calibri" w:cs="" w:cstheme="minorBidi" w:eastAsiaTheme="minorHAnsi"/>
          <w:i/>
          <w:iCs/>
          <w:color w:val="2A6099"/>
          <w:sz w:val="18"/>
          <w:szCs w:val="18"/>
          <w:shd w:fill="auto" w:val="clear"/>
          <w14:ligatures w14:val="standardContextual"/>
        </w:rPr>
        <w:t>Adeline : on enfonce les portes ouvertes avec un “projet cube” , mené dans le club eco-délégué sur la consommation de la chaudière (video thermique). Ils ont perdu 15 heures de cours pour aller aux réunions. labelisation E3D niveau 2 »</w:t>
      </w:r>
    </w:p>
    <w:p>
      <w:pPr>
        <w:pStyle w:val="ListParagraph"/>
        <w:rPr>
          <w:color w:val="2A6099"/>
        </w:rPr>
      </w:pPr>
      <w:r>
        <w:rPr>
          <w:color w:val="2A6099"/>
        </w:rPr>
      </w:r>
    </w:p>
    <w:p>
      <w:pPr>
        <w:pStyle w:val="Normal"/>
        <w:rPr/>
      </w:pPr>
      <w:r>
        <w:rPr>
          <w:b/>
          <w:bCs/>
          <w:color w:val="000000" w:themeColor="text1"/>
        </w:rPr>
        <w:t>10h15 – 10h30 Pause café</w:t>
      </w:r>
      <w:r>
        <w:rPr>
          <w:color w:val="000000" w:themeColor="text1"/>
        </w:rPr>
        <w:t> </w:t>
      </w:r>
      <w:r>
        <w:rPr/>
        <w:t>: visite de la maison de l’environnement → pause dans le patio pour regarder les plantes</w:t>
      </w:r>
    </w:p>
    <w:p>
      <w:pPr>
        <w:pStyle w:val="Normal"/>
        <w:rPr>
          <w:b/>
          <w:b/>
          <w:bCs/>
        </w:rPr>
      </w:pPr>
      <w:r>
        <w:rPr>
          <w:b/>
          <w:bCs/>
        </w:rPr>
      </w:r>
    </w:p>
    <w:p>
      <w:pPr>
        <w:pStyle w:val="Normal"/>
        <w:rPr/>
      </w:pPr>
      <w:r>
        <w:rPr>
          <w:b/>
          <w:bCs/>
        </w:rPr>
        <w:t xml:space="preserve">10h30 – 11h50 : </w:t>
      </w:r>
      <w:r>
        <w:rPr/>
        <w:t xml:space="preserve"> </w:t>
      </w:r>
      <w:r>
        <w:rPr>
          <w:b/>
          <w:bCs/>
        </w:rPr>
        <w:t xml:space="preserve">Atelier SELFOOD (Projet labo : Partir du vécu des élèves </w:t>
      </w:r>
      <w:r>
        <w:rPr>
          <w:sz w:val="21"/>
          <w:szCs w:val="21"/>
        </w:rPr>
        <w:t>/ Autre projet labo : Foodtransect</w:t>
      </w:r>
      <w:r>
        <w:rPr>
          <w:b/>
          <w:bCs/>
        </w:rPr>
        <w:t> </w:t>
      </w:r>
      <w:r>
        <w:rPr/>
        <w:t xml:space="preserve">: </w:t>
      </w:r>
      <w:r>
        <w:rPr>
          <w:sz w:val="21"/>
          <w:szCs w:val="21"/>
        </w:rPr>
        <w:t>éduquer au territoire alimentaire</w:t>
      </w:r>
      <w:r>
        <w:rPr/>
        <w:t xml:space="preserve">) / Présentation du guide en cours -&gt; pratique collective d’une analyse de selfoods.  </w:t>
      </w:r>
      <w:r>
        <w:rPr>
          <w:b/>
          <w:bCs/>
          <w:color w:val="FF0000"/>
        </w:rPr>
        <w:t>(MATHILDE)</w:t>
      </w:r>
    </w:p>
    <w:p>
      <w:pPr>
        <w:pStyle w:val="Normal"/>
        <w:rPr>
          <w:i/>
          <w:i/>
          <w:iCs/>
          <w:sz w:val="21"/>
          <w:szCs w:val="21"/>
        </w:rPr>
      </w:pPr>
      <w:r>
        <w:rPr>
          <w:i/>
          <w:iCs/>
          <w:sz w:val="21"/>
          <w:szCs w:val="21"/>
        </w:rPr>
        <w:t xml:space="preserve">Faire témoigner, faire réagir, faire pratiquer </w:t>
      </w:r>
    </w:p>
    <w:p>
      <w:pPr>
        <w:pStyle w:val="Normal"/>
        <w:rPr>
          <w:i/>
          <w:i/>
          <w:iCs/>
          <w:sz w:val="21"/>
          <w:szCs w:val="21"/>
        </w:rPr>
      </w:pPr>
      <w:r>
        <w:rPr>
          <w:i/>
          <w:iCs/>
          <w:sz w:val="21"/>
          <w:szCs w:val="21"/>
        </w:rPr>
      </w:r>
    </w:p>
    <w:p>
      <w:pPr>
        <w:pStyle w:val="Normal"/>
        <w:rPr>
          <w:color w:val="2A6099"/>
          <w:sz w:val="16"/>
          <w:szCs w:val="16"/>
        </w:rPr>
      </w:pPr>
      <w:r>
        <w:rPr>
          <w:color w:val="2A6099"/>
          <w:sz w:val="16"/>
          <w:szCs w:val="16"/>
        </w:rPr>
        <w:t xml:space="preserve">Thibaut : </w:t>
      </w:r>
    </w:p>
    <w:p>
      <w:pPr>
        <w:pStyle w:val="Normal"/>
        <w:rPr>
          <w:color w:val="2A6099"/>
          <w:sz w:val="16"/>
          <w:szCs w:val="16"/>
        </w:rPr>
      </w:pPr>
      <w:r>
        <w:rPr>
          <w:color w:val="2A6099"/>
          <w:sz w:val="16"/>
          <w:szCs w:val="16"/>
        </w:rPr>
        <w:t>Mettre en lien un plat “important pour soi”, avec les conditions réelles de la production d’un des ingrédients (séance de recherche en salle info) – evaluation de la recherche internet + partage du poste de travail internet.</w:t>
      </w:r>
    </w:p>
    <w:p>
      <w:pPr>
        <w:pStyle w:val="Normal"/>
        <w:rPr>
          <w:color w:val="2A6099"/>
          <w:sz w:val="16"/>
          <w:szCs w:val="16"/>
        </w:rPr>
      </w:pPr>
      <w:r>
        <w:rPr>
          <w:color w:val="2A6099"/>
          <w:sz w:val="16"/>
          <w:szCs w:val="16"/>
        </w:rPr>
      </w:r>
    </w:p>
    <w:p>
      <w:pPr>
        <w:pStyle w:val="Normal"/>
        <w:rPr>
          <w:color w:val="2A6099"/>
          <w:sz w:val="16"/>
          <w:szCs w:val="16"/>
        </w:rPr>
      </w:pPr>
      <w:r>
        <w:rPr>
          <w:color w:val="2A6099"/>
          <w:sz w:val="16"/>
          <w:szCs w:val="16"/>
        </w:rPr>
        <w:t xml:space="preserve">Balthazar : </w:t>
      </w:r>
    </w:p>
    <w:p>
      <w:pPr>
        <w:pStyle w:val="Normal"/>
        <w:rPr>
          <w:color w:val="2A6099"/>
          <w:sz w:val="16"/>
          <w:szCs w:val="16"/>
        </w:rPr>
      </w:pPr>
      <w:r>
        <w:rPr>
          <w:color w:val="2A6099"/>
          <w:sz w:val="16"/>
          <w:szCs w:val="16"/>
        </w:rPr>
        <w:t>Trouve intéressant le Lien avec le programme hist-geo en 5ème</w:t>
      </w:r>
    </w:p>
    <w:p>
      <w:pPr>
        <w:pStyle w:val="Normal"/>
        <w:rPr>
          <w:color w:val="2A6099"/>
          <w:sz w:val="16"/>
          <w:szCs w:val="16"/>
        </w:rPr>
      </w:pPr>
      <w:r>
        <w:rPr>
          <w:color w:val="2A6099"/>
          <w:sz w:val="16"/>
          <w:szCs w:val="16"/>
        </w:rPr>
        <w:t xml:space="preserve">Dans le cadre du club → </w:t>
      </w:r>
      <w:r>
        <w:rPr>
          <w:color w:val="2A6099"/>
          <w:sz w:val="16"/>
          <w:szCs w:val="16"/>
        </w:rPr>
        <w:t xml:space="preserve">mieux de le faire </w:t>
      </w:r>
      <w:r>
        <w:rPr>
          <w:color w:val="2A6099"/>
          <w:sz w:val="16"/>
          <w:szCs w:val="16"/>
        </w:rPr>
        <w:t>en période scolaire. Protocole 5 jours. Même Balthazar n’a pas réussi à le faire pendant les vacances (vacance = deconnexion). Reçu quelques photos mais avec le recul :</w:t>
      </w:r>
    </w:p>
    <w:p>
      <w:pPr>
        <w:pStyle w:val="Normal"/>
        <w:rPr>
          <w:color w:val="2A6099"/>
          <w:sz w:val="16"/>
          <w:szCs w:val="16"/>
        </w:rPr>
      </w:pPr>
      <w:r>
        <w:rPr>
          <w:color w:val="2A6099"/>
          <w:sz w:val="16"/>
          <w:szCs w:val="16"/>
        </w:rPr>
        <w:t xml:space="preserve">→ </w:t>
      </w:r>
      <w:r>
        <w:rPr>
          <w:color w:val="2A6099"/>
          <w:sz w:val="16"/>
          <w:szCs w:val="16"/>
        </w:rPr>
        <w:t>Pas au bon moment ! Le projet jardin et selfood n’ont pas pu se rejoindre</w:t>
      </w:r>
    </w:p>
    <w:p>
      <w:pPr>
        <w:pStyle w:val="Normal"/>
        <w:rPr>
          <w:color w:val="2A6099"/>
          <w:sz w:val="16"/>
          <w:szCs w:val="16"/>
        </w:rPr>
      </w:pPr>
      <w:r>
        <w:rPr>
          <w:color w:val="2A6099"/>
          <w:sz w:val="16"/>
          <w:szCs w:val="16"/>
        </w:rPr>
        <w:t>=&gt; A l’avenir : faire un selfood avec un produit du jardin. À différents moments de l’année.</w:t>
      </w:r>
    </w:p>
    <w:p>
      <w:pPr>
        <w:pStyle w:val="Normal"/>
        <w:rPr>
          <w:color w:val="2A6099"/>
          <w:sz w:val="16"/>
          <w:szCs w:val="16"/>
        </w:rPr>
      </w:pPr>
      <w:r>
        <w:rPr>
          <w:color w:val="2A6099"/>
          <w:sz w:val="16"/>
          <w:szCs w:val="16"/>
        </w:rPr>
      </w:r>
    </w:p>
    <w:p>
      <w:pPr>
        <w:pStyle w:val="Normal"/>
        <w:rPr>
          <w:color w:val="2A6099"/>
          <w:sz w:val="16"/>
          <w:szCs w:val="16"/>
        </w:rPr>
      </w:pPr>
      <w:r>
        <w:rPr>
          <w:color w:val="2A6099"/>
          <w:sz w:val="16"/>
          <w:szCs w:val="16"/>
        </w:rPr>
        <w:t>Pistes d’activités SELFOODS</w:t>
      </w:r>
    </w:p>
    <w:p>
      <w:pPr>
        <w:pStyle w:val="Normal"/>
        <w:rPr>
          <w:color w:val="2A6099"/>
          <w:sz w:val="16"/>
          <w:szCs w:val="16"/>
        </w:rPr>
      </w:pPr>
      <w:r>
        <w:rPr>
          <w:color w:val="2A6099"/>
          <w:sz w:val="16"/>
          <w:szCs w:val="16"/>
        </w:rPr>
        <w:t>- Quelles photos disparaissent quand on enlève ...  la vache/l’animal de base ... le végétal de base</w:t>
      </w:r>
    </w:p>
    <w:p>
      <w:pPr>
        <w:pStyle w:val="Normal"/>
        <w:rPr>
          <w:color w:val="2A6099"/>
          <w:sz w:val="16"/>
          <w:szCs w:val="16"/>
        </w:rPr>
      </w:pPr>
      <w:r>
        <w:rPr>
          <w:color w:val="2A6099"/>
          <w:sz w:val="16"/>
          <w:szCs w:val="16"/>
        </w:rPr>
      </w:r>
    </w:p>
    <w:p>
      <w:pPr>
        <w:pStyle w:val="Normal"/>
        <w:rPr>
          <w:color w:val="2A6099"/>
          <w:sz w:val="16"/>
          <w:szCs w:val="16"/>
        </w:rPr>
      </w:pPr>
      <w:r>
        <w:rPr>
          <w:color w:val="2A6099"/>
          <w:sz w:val="16"/>
          <w:szCs w:val="16"/>
        </w:rPr>
        <w:t xml:space="preserve">Mondialisation : </w:t>
      </w:r>
    </w:p>
    <w:p>
      <w:pPr>
        <w:pStyle w:val="Normal"/>
        <w:rPr>
          <w:color w:val="2A6099"/>
          <w:sz w:val="16"/>
          <w:szCs w:val="16"/>
        </w:rPr>
      </w:pPr>
      <w:r>
        <w:rPr>
          <w:color w:val="2A6099"/>
          <w:sz w:val="16"/>
          <w:szCs w:val="16"/>
        </w:rPr>
        <w:t>Programme Echanges colombiens – plein d’espece vegetale/animales échangés / tout ce qui vient d’Amérique latine, si on l’enlève, que nous reste-il ?</w:t>
      </w:r>
    </w:p>
    <w:p>
      <w:pPr>
        <w:pStyle w:val="Normal"/>
        <w:rPr>
          <w:color w:val="2A6099"/>
          <w:sz w:val="16"/>
          <w:szCs w:val="16"/>
        </w:rPr>
      </w:pPr>
      <w:r>
        <w:rPr>
          <w:color w:val="2A6099"/>
          <w:sz w:val="16"/>
          <w:szCs w:val="16"/>
        </w:rPr>
      </w:r>
    </w:p>
    <w:p>
      <w:pPr>
        <w:pStyle w:val="Normal"/>
        <w:rPr>
          <w:color w:val="2A6099"/>
          <w:sz w:val="16"/>
          <w:szCs w:val="16"/>
        </w:rPr>
      </w:pPr>
      <w:r>
        <w:rPr>
          <w:color w:val="2A6099"/>
          <w:sz w:val="16"/>
          <w:szCs w:val="16"/>
        </w:rPr>
        <w:t xml:space="preserve">Adeline : ressources disponibles dans le monde pour cultiver. Film HOME – paysannerie vs industrialisation  / Mer de plastique. On parle des variétés qu’on a fait disparaitre. </w:t>
      </w:r>
    </w:p>
    <w:p>
      <w:pPr>
        <w:pStyle w:val="Normal"/>
        <w:rPr>
          <w:color w:val="2A6099"/>
          <w:sz w:val="16"/>
          <w:szCs w:val="16"/>
        </w:rPr>
      </w:pPr>
      <w:r>
        <w:rPr>
          <w:color w:val="2A6099"/>
          <w:sz w:val="16"/>
          <w:szCs w:val="16"/>
        </w:rPr>
      </w:r>
    </w:p>
    <w:p>
      <w:pPr>
        <w:pStyle w:val="Normal"/>
        <w:rPr>
          <w:color w:val="2A6099"/>
          <w:sz w:val="16"/>
          <w:szCs w:val="16"/>
        </w:rPr>
      </w:pPr>
      <w:r>
        <w:rPr>
          <w:color w:val="2A6099"/>
          <w:sz w:val="16"/>
          <w:szCs w:val="16"/>
        </w:rPr>
        <w:t>Faire ressortir les points communs dans plusieurs pays : identifier les produits de la mondialisation (ex : pizza, boissons)</w:t>
      </w:r>
    </w:p>
    <w:p>
      <w:pPr>
        <w:pStyle w:val="Normal"/>
        <w:rPr>
          <w:color w:val="2A6099"/>
          <w:sz w:val="16"/>
          <w:szCs w:val="16"/>
        </w:rPr>
      </w:pPr>
      <w:r>
        <w:rPr>
          <w:color w:val="2A6099"/>
          <w:sz w:val="16"/>
          <w:szCs w:val="16"/>
        </w:rPr>
      </w:r>
    </w:p>
    <w:p>
      <w:pPr>
        <w:pStyle w:val="Normal"/>
        <w:rPr>
          <w:color w:val="2A6099"/>
          <w:sz w:val="16"/>
          <w:szCs w:val="16"/>
        </w:rPr>
      </w:pPr>
      <w:r>
        <w:rPr>
          <w:color w:val="2A6099"/>
          <w:sz w:val="16"/>
          <w:szCs w:val="16"/>
        </w:rPr>
        <w:t xml:space="preserve">marketing : campagne de pub du japon datant des années 2000. contre le sucre : cacher des insectes/choses dangereuses derrière des sucreries. </w:t>
      </w:r>
    </w:p>
    <w:p>
      <w:pPr>
        <w:pStyle w:val="Normal"/>
        <w:rPr>
          <w:color w:val="2A6099"/>
          <w:sz w:val="16"/>
          <w:szCs w:val="16"/>
        </w:rPr>
      </w:pPr>
      <w:r>
        <w:rPr>
          <w:color w:val="2A6099"/>
          <w:sz w:val="16"/>
          <w:szCs w:val="16"/>
        </w:rPr>
        <w:t>Emission sur arte : cuisiniers qui essayent de refaire un cor</w:t>
      </w:r>
      <w:r>
        <w:rPr>
          <w:color w:val="2A6099"/>
          <w:sz w:val="16"/>
          <w:szCs w:val="16"/>
        </w:rPr>
        <w:t>do</w:t>
      </w:r>
      <w:r>
        <w:rPr>
          <w:color w:val="2A6099"/>
          <w:sz w:val="16"/>
          <w:szCs w:val="16"/>
        </w:rPr>
        <w:t xml:space="preserve">n-bleu. Plein d’ingrédients qui sont cosmétiques ! Il faut couper </w:t>
      </w:r>
      <w:r>
        <w:rPr>
          <w:color w:val="2A6099"/>
          <w:sz w:val="16"/>
          <w:szCs w:val="16"/>
        </w:rPr>
        <w:t>des parties du docu</w:t>
      </w:r>
      <w:r>
        <w:rPr>
          <w:color w:val="2A6099"/>
          <w:sz w:val="16"/>
          <w:szCs w:val="16"/>
        </w:rPr>
        <w:t xml:space="preserve"> car peut être </w:t>
      </w:r>
      <w:r>
        <w:rPr>
          <w:color w:val="2A6099"/>
          <w:sz w:val="16"/>
          <w:szCs w:val="16"/>
        </w:rPr>
        <w:t xml:space="preserve">très </w:t>
      </w:r>
      <w:r>
        <w:rPr>
          <w:color w:val="2A6099"/>
          <w:sz w:val="16"/>
          <w:szCs w:val="16"/>
        </w:rPr>
        <w:t>méprisant. Ils font venir des photographes pour créer la pub.</w:t>
      </w:r>
    </w:p>
    <w:p>
      <w:pPr>
        <w:pStyle w:val="Normal"/>
        <w:rPr>
          <w:color w:val="2A6099"/>
          <w:sz w:val="16"/>
          <w:szCs w:val="16"/>
        </w:rPr>
      </w:pPr>
      <w:r>
        <w:rPr/>
      </w:r>
    </w:p>
    <w:p>
      <w:pPr>
        <w:pStyle w:val="Normal"/>
        <w:rPr>
          <w:color w:val="2A6099"/>
          <w:sz w:val="16"/>
          <w:szCs w:val="16"/>
        </w:rPr>
      </w:pPr>
      <w:r>
        <w:rPr>
          <w:color w:val="2A6099"/>
          <w:sz w:val="16"/>
          <w:szCs w:val="16"/>
        </w:rPr>
        <w:t xml:space="preserve">→ </w:t>
      </w:r>
      <w:r>
        <w:rPr>
          <w:rFonts w:eastAsia="Calibri" w:cs=""/>
          <w:color w:val="2A6099"/>
          <w:kern w:val="2"/>
          <w:sz w:val="16"/>
          <w:szCs w:val="16"/>
          <w:lang w:val="fr-FR" w:eastAsia="en-US" w:bidi="ar-SA"/>
        </w:rPr>
        <w:t>Dans toutes les matières, on</w:t>
      </w:r>
      <w:r>
        <w:rPr>
          <w:color w:val="2A6099"/>
          <w:sz w:val="16"/>
          <w:szCs w:val="16"/>
        </w:rPr>
        <w:t xml:space="preserve"> doit faire de l’educ aux media et à l’info (EMI). </w:t>
      </w:r>
      <w:r>
        <w:rPr>
          <w:color w:val="2A6099"/>
          <w:sz w:val="16"/>
          <w:szCs w:val="16"/>
        </w:rPr>
        <w:t>Cela peut être un moyen de « dépasser » les limites du programme dans la discipline.</w:t>
      </w:r>
    </w:p>
    <w:p>
      <w:pPr>
        <w:pStyle w:val="Normal"/>
        <w:rPr>
          <w:color w:val="2A6099"/>
          <w:sz w:val="16"/>
          <w:szCs w:val="16"/>
        </w:rPr>
      </w:pPr>
      <w:r>
        <w:rPr>
          <w:color w:val="2A6099"/>
          <w:sz w:val="16"/>
          <w:szCs w:val="16"/>
        </w:rPr>
      </w:r>
    </w:p>
    <w:p>
      <w:pPr>
        <w:pStyle w:val="Normal"/>
        <w:rPr>
          <w:color w:val="2A6099"/>
          <w:sz w:val="16"/>
          <w:szCs w:val="16"/>
        </w:rPr>
      </w:pPr>
      <w:r>
        <w:rPr>
          <w:color w:val="2A6099"/>
          <w:sz w:val="16"/>
          <w:szCs w:val="16"/>
        </w:rPr>
        <w:t>Balthazar : el</w:t>
      </w:r>
      <w:r>
        <w:rPr>
          <w:color w:val="2A6099"/>
          <w:sz w:val="16"/>
          <w:szCs w:val="16"/>
        </w:rPr>
        <w:t>è</w:t>
      </w:r>
      <w:r>
        <w:rPr>
          <w:color w:val="2A6099"/>
          <w:sz w:val="16"/>
          <w:szCs w:val="16"/>
        </w:rPr>
        <w:t>ves “j’ai pas envie de me mettre en scène”, pourtant ce n’est pas “soi”. Tu es géné de mettre en scène ta nourriture , pourtant tu te pose pas la question de ce que tu envoies sur les réseaux. Lien avec l’intimité, le partage sur les réseaux.</w:t>
      </w:r>
    </w:p>
    <w:p>
      <w:pPr>
        <w:pStyle w:val="Normal"/>
        <w:rPr>
          <w:color w:val="2A6099"/>
          <w:sz w:val="16"/>
          <w:szCs w:val="16"/>
        </w:rPr>
      </w:pPr>
      <w:r>
        <w:rPr>
          <w:color w:val="2A6099"/>
          <w:sz w:val="16"/>
          <w:szCs w:val="16"/>
        </w:rPr>
        <w:t>Thibaut - Aspect moral : “on est ce qu’on fait” ils ne s’en rendent pas compte ! Leur faire dire.</w:t>
      </w:r>
    </w:p>
    <w:p>
      <w:pPr>
        <w:pStyle w:val="Normal"/>
        <w:rPr>
          <w:color w:val="2A6099"/>
          <w:sz w:val="16"/>
          <w:szCs w:val="16"/>
        </w:rPr>
      </w:pPr>
      <w:r>
        <w:rPr>
          <w:i/>
          <w:iCs/>
          <w:color w:val="2A6099"/>
          <w:sz w:val="16"/>
          <w:szCs w:val="16"/>
        </w:rPr>
        <w:t>Séance en + / Questionner les élèves : comment on protège nos photos ? (lien EMI)</w:t>
      </w:r>
    </w:p>
    <w:p>
      <w:pPr>
        <w:pStyle w:val="Normal"/>
        <w:rPr>
          <w:color w:val="2A6099"/>
          <w:sz w:val="16"/>
          <w:szCs w:val="16"/>
        </w:rPr>
      </w:pPr>
      <w:r>
        <w:rPr/>
      </w:r>
    </w:p>
    <w:p>
      <w:pPr>
        <w:pStyle w:val="Normal"/>
        <w:pBdr>
          <w:bottom w:val="single" w:sz="6" w:space="1" w:color="000000"/>
        </w:pBdr>
        <w:rPr>
          <w:rFonts w:ascii="Calibri" w:hAnsi="Calibri" w:eastAsia="Calibri" w:cs="" w:asciiTheme="minorHAnsi" w:cstheme="minorBidi" w:eastAsiaTheme="minorHAnsi" w:hAnsiTheme="minorHAnsi"/>
          <w:i w:val="false"/>
          <w:i w:val="false"/>
          <w:iCs w:val="false"/>
          <w:color w:val="auto"/>
          <w:kern w:val="2"/>
          <w:sz w:val="24"/>
          <w:szCs w:val="24"/>
          <w:lang w:val="fr-FR" w:eastAsia="en-US" w:bidi="ar-SA"/>
          <w14:ligatures w14:val="standardContextual"/>
        </w:rPr>
      </w:pPr>
      <w:r>
        <w:rPr>
          <w:rFonts w:eastAsia="Calibri" w:cs="" w:cstheme="minorBidi" w:eastAsiaTheme="minorHAnsi"/>
          <w:i w:val="false"/>
          <w:iCs w:val="false"/>
          <w:color w:val="auto"/>
          <w:kern w:val="2"/>
          <w:sz w:val="24"/>
          <w:szCs w:val="24"/>
          <w:lang w:val="fr-FR" w:eastAsia="en-US" w:bidi="ar-SA"/>
          <w14:ligatures w14:val="standardContextual"/>
        </w:rPr>
        <w:t>Diapo utilisé par Mathilde et vos idées, à retrouver en pièce-jointe</w:t>
      </w:r>
    </w:p>
    <w:p>
      <w:pPr>
        <w:pStyle w:val="Normal"/>
        <w:pBdr>
          <w:bottom w:val="single" w:sz="6" w:space="1" w:color="000000"/>
        </w:pBdr>
        <w:rPr/>
      </w:pPr>
      <w:r>
        <w:rPr/>
      </w:r>
    </w:p>
    <w:p>
      <w:pPr>
        <w:pStyle w:val="Normal"/>
        <w:pBdr>
          <w:bottom w:val="single" w:sz="6" w:space="1" w:color="000000"/>
        </w:pBdr>
        <w:rPr>
          <w:b/>
          <w:b/>
          <w:bCs/>
          <w:color w:val="FF0000"/>
        </w:rPr>
      </w:pPr>
      <w:r>
        <w:rPr>
          <w:b/>
          <w:bCs/>
        </w:rPr>
        <w:t>11h15 – 12h15</w:t>
      </w:r>
      <w:r>
        <w:rPr/>
        <w:t xml:space="preserve"> : </w:t>
      </w:r>
      <w:r>
        <w:rPr>
          <w:b/>
          <w:bCs/>
        </w:rPr>
        <w:t>Projection année prochaine</w:t>
      </w:r>
      <w:r>
        <w:rPr/>
        <w:t xml:space="preserve"> Présentation temps forts de l’année/enjeux du RM pour l’année 23-24 + Réflexion collective sur l</w:t>
      </w:r>
      <w:r>
        <w:rPr>
          <w:rFonts w:eastAsia="Calibri" w:cs="" w:cstheme="minorBidi" w:eastAsiaTheme="minorHAnsi"/>
          <w:color w:val="auto"/>
          <w:kern w:val="2"/>
          <w:sz w:val="24"/>
          <w:szCs w:val="24"/>
          <w:lang w:val="fr-FR" w:eastAsia="en-US" w:bidi="ar-SA"/>
          <w14:ligatures w14:val="standardContextual"/>
        </w:rPr>
        <w:t xml:space="preserve">a justice alimentaire </w:t>
      </w:r>
      <w:r>
        <w:rPr>
          <w:b/>
          <w:bCs/>
          <w:color w:val="FF0000"/>
        </w:rPr>
        <w:t>(CLAIRE)</w:t>
      </w:r>
    </w:p>
    <w:p>
      <w:pPr>
        <w:pStyle w:val="ListParagraph"/>
        <w:numPr>
          <w:ilvl w:val="0"/>
          <w:numId w:val="1"/>
        </w:numPr>
        <w:pBdr>
          <w:bottom w:val="single" w:sz="6" w:space="1" w:color="000000"/>
        </w:pBdr>
        <w:rPr/>
      </w:pPr>
      <w:r>
        <w:rPr/>
        <w:t xml:space="preserve">Programme 23-24 : justice alim + rappel sur ce qui a été fait au RM </w:t>
      </w:r>
    </w:p>
    <w:p>
      <w:pPr>
        <w:pStyle w:val="ListParagraph"/>
        <w:numPr>
          <w:ilvl w:val="0"/>
          <w:numId w:val="1"/>
        </w:numPr>
        <w:pBdr>
          <w:bottom w:val="single" w:sz="6" w:space="1" w:color="000000"/>
        </w:pBdr>
        <w:rPr/>
      </w:pPr>
      <w:r>
        <w:rPr/>
        <w:t xml:space="preserve">Atelier justice alimentaire : qu’est-ce que cela vous évoque ? </w:t>
      </w:r>
    </w:p>
    <w:p>
      <w:pPr>
        <w:pStyle w:val="Normal"/>
        <w:rPr>
          <w:b/>
          <w:b/>
          <w:bCs/>
          <w:color w:val="000000" w:themeColor="text1"/>
          <w:sz w:val="18"/>
          <w:szCs w:val="18"/>
        </w:rPr>
      </w:pPr>
      <w:r>
        <w:rPr>
          <w:b/>
          <w:bCs/>
          <w:color w:val="000000" w:themeColor="text1"/>
          <w:sz w:val="18"/>
          <w:szCs w:val="18"/>
        </w:rPr>
      </w:r>
    </w:p>
    <w:p>
      <w:pPr>
        <w:pStyle w:val="Normal"/>
        <w:jc w:val="both"/>
        <w:rPr>
          <w:rFonts w:ascii="Calibri" w:hAnsi="Calibri" w:eastAsia="Calibri" w:cs="" w:asciiTheme="minorHAnsi" w:cstheme="minorBidi" w:eastAsiaTheme="minorHAnsi" w:hAnsiTheme="minorHAnsi"/>
          <w:i w:val="false"/>
          <w:i w:val="false"/>
          <w:iCs w:val="false"/>
          <w:color w:val="auto"/>
          <w:kern w:val="2"/>
          <w:sz w:val="24"/>
          <w:szCs w:val="24"/>
          <w:lang w:val="fr-FR" w:eastAsia="en-US" w:bidi="ar-SA"/>
          <w14:ligatures w14:val="standardContextual"/>
        </w:rPr>
      </w:pPr>
      <w:r>
        <w:rPr>
          <w:rFonts w:eastAsia="Calibri" w:cs="" w:cstheme="minorBidi" w:eastAsiaTheme="minorHAnsi"/>
          <w:i w:val="false"/>
          <w:iCs w:val="false"/>
          <w:color w:val="auto"/>
          <w:kern w:val="2"/>
          <w:sz w:val="24"/>
          <w:szCs w:val="24"/>
          <w:lang w:val="fr-FR" w:eastAsia="en-US" w:bidi="ar-SA"/>
          <w14:ligatures w14:val="standardContextual"/>
        </w:rPr>
        <w:t>Vos réflexions sur le sujet sont à retrouver en pièce-jointe. Il y a aussi des éléments de présentation de l’historique du Réseau Marguerite sur la justice alimentaire, des apports documentaires sur le sujet, et les ambitions de l’association pour traiter la question de la justice alimentaire (objectifs, pistes d’action).</w:t>
      </w:r>
    </w:p>
    <w:p>
      <w:pPr>
        <w:pStyle w:val="Normal"/>
        <w:rPr>
          <w:rFonts w:ascii="Calibri" w:hAnsi="Calibri" w:eastAsia="Calibri" w:cs="" w:asciiTheme="minorHAnsi" w:cstheme="minorBidi" w:eastAsiaTheme="minorHAnsi" w:hAnsiTheme="minorHAnsi"/>
          <w:i w:val="false"/>
          <w:i w:val="false"/>
          <w:iCs w:val="false"/>
          <w:color w:val="auto"/>
          <w:kern w:val="2"/>
          <w:sz w:val="24"/>
          <w:szCs w:val="24"/>
          <w:lang w:val="fr-FR" w:eastAsia="en-US" w:bidi="ar-SA"/>
          <w14:ligatures w14:val="standardContextual"/>
        </w:rPr>
      </w:pPr>
      <w:r>
        <w:rPr>
          <w:rFonts w:eastAsia="Calibri" w:cs="" w:cstheme="minorBidi" w:eastAsiaTheme="minorHAnsi"/>
          <w:i w:val="false"/>
          <w:iCs w:val="false"/>
          <w:color w:val="auto"/>
          <w:kern w:val="2"/>
          <w:sz w:val="24"/>
          <w:szCs w:val="24"/>
          <w:lang w:val="fr-FR" w:eastAsia="en-US" w:bidi="ar-SA"/>
          <w14:ligatures w14:val="standardContextual"/>
        </w:rPr>
      </w:r>
    </w:p>
    <w:p>
      <w:pPr>
        <w:pStyle w:val="Normal"/>
        <w:pBdr>
          <w:bottom w:val="single" w:sz="6" w:space="1" w:color="000000"/>
        </w:pBdr>
        <w:rPr>
          <w:color w:val="000000" w:themeColor="text1"/>
        </w:rPr>
      </w:pPr>
      <w:r>
        <w:rPr>
          <w:b/>
          <w:bCs/>
          <w:color w:val="000000" w:themeColor="text1"/>
        </w:rPr>
        <w:t>REPAS 1</w:t>
      </w:r>
      <w:r>
        <w:rPr>
          <w:rFonts w:eastAsia="Calibri" w:cs=""/>
          <w:b/>
          <w:bCs/>
          <w:color w:val="000000" w:themeColor="text1"/>
          <w:kern w:val="2"/>
          <w:sz w:val="24"/>
          <w:szCs w:val="24"/>
          <w:lang w:val="fr-FR" w:eastAsia="en-US" w:bidi="ar-SA"/>
        </w:rPr>
        <w:t>3h</w:t>
      </w:r>
      <w:r>
        <w:rPr>
          <w:b/>
          <w:bCs/>
          <w:color w:val="000000" w:themeColor="text1"/>
        </w:rPr>
        <w:t xml:space="preserve"> – 14h</w:t>
      </w:r>
    </w:p>
    <w:p>
      <w:pPr>
        <w:pStyle w:val="Standard"/>
        <w:rPr>
          <w:rFonts w:ascii="Arial" w:hAnsi="Arial"/>
          <w:i/>
          <w:i/>
          <w:iCs/>
          <w:color w:val="000000" w:themeColor="text1"/>
          <w:sz w:val="21"/>
          <w:szCs w:val="21"/>
          <w:lang w:val="fr-FR"/>
        </w:rPr>
      </w:pPr>
      <w:r>
        <w:rPr>
          <w:rFonts w:ascii="Arial" w:hAnsi="Arial"/>
          <w:i/>
          <w:iCs/>
          <w:color w:val="000000" w:themeColor="text1"/>
          <w:sz w:val="21"/>
          <w:szCs w:val="21"/>
          <w:lang w:val="fr-FR"/>
        </w:rPr>
        <w:t>Chacun.e apporte un plat ou un dessert à partager, ses couverts et une assiette</w:t>
      </w:r>
    </w:p>
    <w:p>
      <w:pPr>
        <w:pStyle w:val="Standard"/>
        <w:rPr>
          <w:rFonts w:ascii="Arial" w:hAnsi="Arial"/>
          <w:color w:val="DE276B"/>
          <w:lang w:val="fr-FR"/>
        </w:rPr>
      </w:pPr>
      <w:r>
        <w:rPr>
          <w:rFonts w:ascii="Arial" w:hAnsi="Arial"/>
          <w:color w:val="DE276B"/>
          <w:lang w:val="fr-FR"/>
        </w:rPr>
      </w:r>
    </w:p>
    <w:p>
      <w:pPr>
        <w:pStyle w:val="Normal"/>
        <w:pBdr>
          <w:bottom w:val="single" w:sz="6" w:space="1" w:color="000000"/>
        </w:pBdr>
        <w:rPr/>
      </w:pPr>
      <w:r>
        <w:rPr>
          <w:b/>
          <w:bCs/>
        </w:rPr>
        <w:t>14h00 - 14h15</w:t>
      </w:r>
      <w:r>
        <w:rPr/>
        <w:t xml:space="preserve"> : Bilan congrès. Programme/timing validé. Temps du débat apprécié. Que pensez-vous de l’outil cantine ? Même conférence l’an prochain ? Séance de restitution en classe ? </w:t>
      </w:r>
      <w:r>
        <w:rPr>
          <w:rFonts w:asciiTheme="minorHAnsi" w:cstheme="minorBidi" w:eastAsiaTheme="minorHAnsi" w:hAnsiTheme="minorHAnsi"/>
          <w:shd w:fill="auto" w:val="clear"/>
          <w14:ligatures w14:val="standardContextual"/>
        </w:rPr>
        <w:t>Qu’en-ont gardé vos élèves</w:t>
      </w:r>
      <w:r>
        <w:rPr/>
        <w:t xml:space="preserve"> ?  </w:t>
      </w:r>
      <w:r>
        <w:rPr>
          <w:b/>
          <w:bCs/>
          <w:color w:val="C9211E"/>
        </w:rPr>
        <w:t>(NOEMIE)</w:t>
      </w:r>
    </w:p>
    <w:p>
      <w:pPr>
        <w:pStyle w:val="Normal"/>
        <w:pBdr>
          <w:bottom w:val="single" w:sz="6" w:space="1" w:color="000000"/>
        </w:pBdr>
        <w:rPr/>
      </w:pPr>
      <w:r>
        <w:rPr/>
      </w:r>
    </w:p>
    <w:p>
      <w:pPr>
        <w:pStyle w:val="Normal"/>
        <w:pBdr>
          <w:bottom w:val="single" w:sz="6" w:space="1" w:color="000000"/>
        </w:pBdr>
        <w:rPr>
          <w:b/>
          <w:b/>
          <w:bCs/>
        </w:rPr>
      </w:pPr>
      <w:r>
        <w:rPr>
          <w:b/>
          <w:bCs/>
        </w:rPr>
        <w:t xml:space="preserve">14h15 – 15h15 : Partage des objectifs de chacun pour l’année prochaine </w:t>
      </w:r>
    </w:p>
    <w:p>
      <w:pPr>
        <w:pStyle w:val="ListParagraph"/>
        <w:numPr>
          <w:ilvl w:val="0"/>
          <w:numId w:val="3"/>
        </w:numPr>
        <w:pBdr>
          <w:bottom w:val="single" w:sz="6" w:space="1" w:color="000000"/>
        </w:pBdr>
        <w:rPr/>
      </w:pPr>
      <w:r>
        <w:rPr/>
        <w:t>Présentation succincte du matériel apporté : guide cantine, guide Oh my Food, photopétales, carte mentale des acteurs, loto des labels</w:t>
      </w:r>
    </w:p>
    <w:p>
      <w:pPr>
        <w:pStyle w:val="ListParagraph"/>
        <w:numPr>
          <w:ilvl w:val="0"/>
          <w:numId w:val="3"/>
        </w:numPr>
        <w:pBdr>
          <w:bottom w:val="single" w:sz="6" w:space="1" w:color="000000"/>
        </w:pBdr>
        <w:rPr/>
      </w:pPr>
      <w:r>
        <w:rPr>
          <w:rFonts w:eastAsia="Calibri" w:cs="" w:cstheme="minorBidi" w:eastAsiaTheme="minorHAnsi"/>
          <w:color w:val="auto"/>
          <w:kern w:val="2"/>
          <w:sz w:val="24"/>
          <w:szCs w:val="24"/>
          <w:lang w:val="fr-FR" w:eastAsia="en-US" w:bidi="ar-SA"/>
          <w14:ligatures w14:val="standardContextual"/>
        </w:rPr>
        <w:t>De</w:t>
      </w:r>
      <w:r>
        <w:rPr/>
        <w:t>s ressources à publier sur le site internet du RM ?</w:t>
      </w:r>
    </w:p>
    <w:p>
      <w:pPr>
        <w:pStyle w:val="Normal"/>
        <w:rPr>
          <w:color w:val="2A6099"/>
          <w:sz w:val="18"/>
          <w:szCs w:val="18"/>
        </w:rPr>
      </w:pPr>
      <w:r>
        <w:rPr>
          <w:color w:val="2A6099"/>
          <w:sz w:val="18"/>
          <w:szCs w:val="18"/>
        </w:rPr>
      </w:r>
    </w:p>
    <w:p>
      <w:pPr>
        <w:pStyle w:val="Normal"/>
        <w:rPr>
          <w:b/>
          <w:b/>
          <w:bCs/>
          <w:color w:val="2A6099"/>
          <w:sz w:val="18"/>
          <w:szCs w:val="18"/>
          <w:u w:val="single"/>
        </w:rPr>
      </w:pPr>
      <w:r>
        <w:rPr>
          <w:b w:val="false"/>
          <w:bCs w:val="false"/>
          <w:color w:val="2A6099"/>
          <w:sz w:val="18"/>
          <w:szCs w:val="18"/>
          <w:u w:val="none"/>
        </w:rPr>
        <w:t>Retour d’expérience Adeline à Brou pour trouver des partenaires agricoles locaux. En 1ère séance : écrire une lettre, mettre les formes et formaliser les objectifs – présentation du projet “on voudrait faire ça dans notre collège , on aurait besoin de …. pourriez-vous nous aider …” (semences, plants, ingrédients culinaires)</w:t>
      </w:r>
    </w:p>
    <w:p>
      <w:pPr>
        <w:pStyle w:val="Normal"/>
        <w:rPr>
          <w:b w:val="false"/>
          <w:b w:val="false"/>
          <w:bCs w:val="false"/>
          <w:u w:val="none"/>
        </w:rPr>
      </w:pPr>
      <w:r>
        <w:rPr>
          <w:b w:val="false"/>
          <w:bCs w:val="false"/>
          <w:u w:val="none"/>
        </w:rPr>
      </w:r>
    </w:p>
    <w:p>
      <w:pPr>
        <w:pStyle w:val="Normal"/>
        <w:rPr>
          <w:b/>
          <w:b/>
          <w:bCs/>
          <w:color w:val="2A6099"/>
          <w:sz w:val="18"/>
          <w:szCs w:val="18"/>
          <w:u w:val="single"/>
        </w:rPr>
      </w:pPr>
      <w:r>
        <w:rPr>
          <w:b w:val="false"/>
          <w:bCs w:val="false"/>
          <w:color w:val="2A6099"/>
          <w:sz w:val="18"/>
          <w:szCs w:val="18"/>
          <w:u w:val="none"/>
        </w:rPr>
        <w:t>Idée année prochaine Aurélie : aller à la rencontre des assos locales pour réaliser un stop-motion / Selfoods échanges avec Dubaï ? Collègue d’anglais mais pas de 6e et 5e.</w:t>
      </w:r>
    </w:p>
    <w:p>
      <w:pPr>
        <w:pStyle w:val="Normal"/>
        <w:rPr>
          <w:b/>
          <w:b/>
          <w:bCs/>
          <w:color w:val="2A6099"/>
          <w:sz w:val="18"/>
          <w:szCs w:val="18"/>
          <w:u w:val="single"/>
        </w:rPr>
      </w:pPr>
      <w:r>
        <w:rPr>
          <w:b w:val="false"/>
          <w:bCs w:val="false"/>
          <w:color w:val="2A6099"/>
          <w:sz w:val="18"/>
          <w:szCs w:val="18"/>
          <w:u w:val="none"/>
        </w:rPr>
        <w:t>Aimerait bien que des collègues utilisent oh my food (</w:t>
      </w:r>
      <w:r>
        <w:rPr>
          <w:b w:val="false"/>
          <w:bCs w:val="false"/>
          <w:color w:val="2A6099"/>
          <w:sz w:val="18"/>
          <w:szCs w:val="18"/>
          <w:u w:val="none"/>
        </w:rPr>
        <w:t xml:space="preserve">ne </w:t>
      </w:r>
      <w:r>
        <w:rPr>
          <w:b w:val="false"/>
          <w:bCs w:val="false"/>
          <w:color w:val="2A6099"/>
          <w:sz w:val="18"/>
          <w:szCs w:val="18"/>
          <w:u w:val="none"/>
        </w:rPr>
        <w:t>marche</w:t>
      </w:r>
      <w:r>
        <w:rPr>
          <w:b w:val="false"/>
          <w:bCs w:val="false"/>
          <w:color w:val="2A6099"/>
          <w:sz w:val="18"/>
          <w:szCs w:val="18"/>
          <w:u w:val="none"/>
        </w:rPr>
        <w:t>nt</w:t>
      </w:r>
      <w:r>
        <w:rPr>
          <w:b w:val="false"/>
          <w:bCs w:val="false"/>
          <w:color w:val="2A6099"/>
          <w:sz w:val="18"/>
          <w:szCs w:val="18"/>
          <w:u w:val="none"/>
        </w:rPr>
        <w:t xml:space="preserve"> pas sur tablettes métropole) </w:t>
      </w:r>
    </w:p>
    <w:p>
      <w:pPr>
        <w:pStyle w:val="Normal"/>
        <w:rPr>
          <w:b w:val="false"/>
          <w:b w:val="false"/>
          <w:bCs w:val="false"/>
          <w:u w:val="none"/>
        </w:rPr>
      </w:pPr>
      <w:r>
        <w:rPr>
          <w:b w:val="false"/>
          <w:bCs w:val="false"/>
          <w:u w:val="none"/>
        </w:rPr>
      </w:r>
    </w:p>
    <w:p>
      <w:pPr>
        <w:pStyle w:val="Normal"/>
        <w:rPr>
          <w:b/>
          <w:b/>
          <w:bCs/>
          <w:color w:val="2A6099"/>
          <w:sz w:val="18"/>
          <w:szCs w:val="18"/>
          <w:u w:val="single"/>
        </w:rPr>
      </w:pPr>
      <w:r>
        <w:rPr>
          <w:b w:val="false"/>
          <w:bCs w:val="false"/>
          <w:color w:val="2A6099"/>
          <w:sz w:val="18"/>
          <w:szCs w:val="18"/>
          <w:u w:val="none"/>
        </w:rPr>
        <w:t xml:space="preserve">Balthazar, objectifs : </w:t>
      </w:r>
    </w:p>
    <w:p>
      <w:pPr>
        <w:pStyle w:val="Normal"/>
        <w:rPr>
          <w:b/>
          <w:b/>
          <w:bCs/>
          <w:color w:val="2A6099"/>
          <w:sz w:val="18"/>
          <w:szCs w:val="18"/>
          <w:u w:val="single"/>
        </w:rPr>
      </w:pPr>
      <w:r>
        <w:rPr>
          <w:b w:val="false"/>
          <w:bCs w:val="false"/>
          <w:color w:val="2A6099"/>
          <w:sz w:val="18"/>
          <w:szCs w:val="18"/>
          <w:u w:val="none"/>
        </w:rPr>
        <w:t>- agréger des collègues , vie scolaire. Profiter du nv foyer des élèves, nvelle salle de perm’</w:t>
      </w:r>
    </w:p>
    <w:p>
      <w:pPr>
        <w:pStyle w:val="Normal"/>
        <w:rPr>
          <w:b/>
          <w:b/>
          <w:bCs/>
          <w:color w:val="2A6099"/>
          <w:sz w:val="18"/>
          <w:szCs w:val="18"/>
          <w:u w:val="single"/>
        </w:rPr>
      </w:pPr>
      <w:r>
        <w:rPr>
          <w:b w:val="false"/>
          <w:bCs w:val="false"/>
          <w:color w:val="2A6099"/>
          <w:sz w:val="18"/>
          <w:szCs w:val="18"/>
          <w:u w:val="none"/>
        </w:rPr>
        <w:t xml:space="preserve">- recentrer autour du jardin. Selfood version légumes du jardin. Appli oh my food. </w:t>
      </w:r>
    </w:p>
    <w:p>
      <w:pPr>
        <w:pStyle w:val="Normal"/>
        <w:rPr>
          <w:b/>
          <w:b/>
          <w:bCs/>
          <w:color w:val="2A6099"/>
          <w:sz w:val="18"/>
          <w:szCs w:val="18"/>
          <w:u w:val="single"/>
        </w:rPr>
      </w:pPr>
      <w:r>
        <w:rPr>
          <w:rFonts w:eastAsia="Calibri" w:cs=""/>
          <w:b w:val="false"/>
          <w:bCs w:val="false"/>
          <w:color w:val="2A6099"/>
          <w:kern w:val="2"/>
          <w:sz w:val="18"/>
          <w:szCs w:val="18"/>
          <w:u w:val="none"/>
          <w:lang w:val="fr-FR" w:eastAsia="en-US" w:bidi="ar-SA"/>
        </w:rPr>
        <w:t>Cette année :</w:t>
      </w:r>
      <w:r>
        <w:rPr>
          <w:b w:val="false"/>
          <w:bCs w:val="false"/>
          <w:color w:val="2A6099"/>
          <w:sz w:val="18"/>
          <w:szCs w:val="18"/>
          <w:u w:val="none"/>
        </w:rPr>
        <w:t xml:space="preserve"> la construction des bacs par les élèves, matos de bricolage apporté par Balthazar, recupérer de la terre via des dons sur leboncoin. Idée </w:t>
      </w:r>
      <w:r>
        <w:rPr>
          <w:b w:val="false"/>
          <w:bCs w:val="false"/>
          <w:color w:val="2A6099"/>
          <w:sz w:val="18"/>
          <w:szCs w:val="18"/>
          <w:u w:val="none"/>
        </w:rPr>
        <w:t>pour année prochaine</w:t>
      </w:r>
      <w:r>
        <w:rPr>
          <w:b w:val="false"/>
          <w:bCs w:val="false"/>
          <w:color w:val="2A6099"/>
          <w:sz w:val="18"/>
          <w:szCs w:val="18"/>
          <w:u w:val="none"/>
        </w:rPr>
        <w:t xml:space="preserve"> : faire construire des bacs par les segpa de barbusse.</w:t>
      </w:r>
    </w:p>
    <w:p>
      <w:pPr>
        <w:pStyle w:val="Normal"/>
        <w:rPr>
          <w:b/>
          <w:b/>
          <w:bCs/>
          <w:color w:val="2A6099"/>
          <w:sz w:val="18"/>
          <w:szCs w:val="18"/>
          <w:u w:val="single"/>
        </w:rPr>
      </w:pPr>
      <w:r>
        <w:rPr>
          <w:b w:val="false"/>
          <w:bCs w:val="false"/>
          <w:color w:val="2A6099"/>
          <w:sz w:val="18"/>
          <w:szCs w:val="18"/>
          <w:u w:val="none"/>
        </w:rPr>
        <w:t xml:space="preserve">A entendu une astuce : possibilité de contacter le service agriculture de la mairie pour être mis en lien avec un agriculteur local </w:t>
      </w:r>
    </w:p>
    <w:p>
      <w:pPr>
        <w:pStyle w:val="Normal"/>
        <w:rPr>
          <w:b/>
          <w:b/>
          <w:bCs/>
          <w:color w:val="2A6099"/>
          <w:sz w:val="18"/>
          <w:szCs w:val="18"/>
          <w:u w:val="single"/>
        </w:rPr>
      </w:pPr>
      <w:r>
        <w:rPr>
          <w:b w:val="false"/>
          <w:bCs w:val="false"/>
          <w:color w:val="2A6099"/>
          <w:sz w:val="18"/>
          <w:szCs w:val="18"/>
          <w:u w:val="none"/>
        </w:rPr>
        <w:t xml:space="preserve">- Visiter un maraicher vaudais, Jean-michel, frère de Thierry Ceyzeriat → </w:t>
      </w:r>
      <w:r>
        <w:rPr>
          <w:b/>
          <w:bCs/>
          <w:color w:val="2A6099"/>
          <w:sz w:val="18"/>
          <w:szCs w:val="18"/>
          <w:u w:val="none"/>
        </w:rPr>
        <w:t>0663551823</w:t>
      </w:r>
    </w:p>
    <w:p>
      <w:pPr>
        <w:pStyle w:val="Normal"/>
        <w:rPr>
          <w:b/>
          <w:b/>
          <w:bCs/>
          <w:color w:val="2A6099"/>
          <w:sz w:val="18"/>
          <w:szCs w:val="18"/>
          <w:u w:val="single"/>
        </w:rPr>
      </w:pPr>
      <w:r>
        <w:rPr>
          <w:b w:val="false"/>
          <w:bCs w:val="false"/>
          <w:color w:val="2A6099"/>
          <w:sz w:val="18"/>
          <w:szCs w:val="18"/>
          <w:u w:val="none"/>
        </w:rPr>
        <w:t xml:space="preserve">Sinon Les pot’iront : maraichage associatif de quartier, </w:t>
      </w:r>
      <w:r>
        <w:rPr>
          <w:b w:val="false"/>
          <w:bCs w:val="false"/>
          <w:color w:val="2A6099"/>
          <w:sz w:val="18"/>
          <w:szCs w:val="18"/>
          <w:u w:val="none"/>
        </w:rPr>
        <w:t>mais</w:t>
      </w:r>
      <w:r>
        <w:rPr>
          <w:b w:val="false"/>
          <w:bCs w:val="false"/>
          <w:color w:val="2A6099"/>
          <w:sz w:val="18"/>
          <w:szCs w:val="18"/>
          <w:u w:val="none"/>
        </w:rPr>
        <w:t xml:space="preserve"> + loin</w:t>
      </w:r>
    </w:p>
    <w:p>
      <w:pPr>
        <w:pStyle w:val="Normal"/>
        <w:rPr>
          <w:b w:val="false"/>
          <w:b w:val="false"/>
          <w:bCs w:val="false"/>
          <w:u w:val="none"/>
        </w:rPr>
      </w:pPr>
      <w:r>
        <w:rPr>
          <w:b w:val="false"/>
          <w:bCs w:val="false"/>
          <w:u w:val="none"/>
        </w:rPr>
      </w:r>
    </w:p>
    <w:p>
      <w:pPr>
        <w:pStyle w:val="Normal"/>
        <w:rPr>
          <w:b/>
          <w:b/>
          <w:bCs/>
          <w:color w:val="2A6099"/>
          <w:sz w:val="18"/>
          <w:szCs w:val="18"/>
          <w:u w:val="single"/>
        </w:rPr>
      </w:pPr>
      <w:r>
        <w:rPr>
          <w:b w:val="false"/>
          <w:bCs w:val="false"/>
          <w:color w:val="2A6099"/>
          <w:sz w:val="18"/>
          <w:szCs w:val="18"/>
          <w:u w:val="none"/>
        </w:rPr>
        <w:t xml:space="preserve">Adeline, objectifs : poursuite du partenariat avec la chevrerie M.Seguin </w:t>
      </w:r>
    </w:p>
    <w:p>
      <w:pPr>
        <w:pStyle w:val="Normal"/>
        <w:rPr>
          <w:color w:val="2A6099"/>
          <w:sz w:val="18"/>
          <w:szCs w:val="18"/>
        </w:rPr>
      </w:pPr>
      <w:r>
        <w:rPr>
          <w:b w:val="false"/>
          <w:bCs w:val="false"/>
          <w:color w:val="2A6099"/>
          <w:sz w:val="18"/>
          <w:szCs w:val="18"/>
          <w:u w:val="none"/>
        </w:rPr>
        <w:t>- developper le lien aux CM2 avec le proj</w:t>
      </w:r>
      <w:r>
        <w:rPr>
          <w:b w:val="false"/>
          <w:bCs w:val="false"/>
          <w:color w:val="2A6099"/>
          <w:sz w:val="18"/>
          <w:szCs w:val="18"/>
          <w:u w:val="none"/>
        </w:rPr>
        <w:t>e</w:t>
      </w:r>
      <w:r>
        <w:rPr>
          <w:b w:val="false"/>
          <w:bCs w:val="false"/>
          <w:color w:val="2A6099"/>
          <w:sz w:val="18"/>
          <w:szCs w:val="18"/>
          <w:u w:val="none"/>
        </w:rPr>
        <w:t>t tisane, séchage tisane ? Idées échanges : Bombe à graines, graines.</w:t>
      </w:r>
    </w:p>
    <w:p>
      <w:pPr>
        <w:pStyle w:val="Normal"/>
        <w:rPr>
          <w:b/>
          <w:b/>
          <w:bCs/>
          <w:color w:val="2A6099"/>
          <w:sz w:val="18"/>
          <w:szCs w:val="18"/>
          <w:u w:val="single"/>
        </w:rPr>
      </w:pPr>
      <w:r>
        <w:rPr>
          <w:b w:val="false"/>
          <w:bCs w:val="false"/>
          <w:color w:val="2A6099"/>
          <w:sz w:val="18"/>
          <w:szCs w:val="18"/>
          <w:u w:val="none"/>
        </w:rPr>
        <w:t>- végétaliser un mur plein-soleil</w:t>
      </w:r>
    </w:p>
    <w:p>
      <w:pPr>
        <w:pStyle w:val="Normal"/>
        <w:rPr>
          <w:color w:val="2A6099"/>
          <w:sz w:val="18"/>
          <w:szCs w:val="18"/>
        </w:rPr>
      </w:pPr>
      <w:r>
        <w:rPr>
          <w:b w:val="false"/>
          <w:bCs w:val="false"/>
          <w:color w:val="2A6099"/>
          <w:sz w:val="18"/>
          <w:szCs w:val="18"/>
          <w:u w:val="none"/>
        </w:rPr>
        <w:t>- recruter profs en art plastique</w:t>
      </w:r>
    </w:p>
    <w:p>
      <w:pPr>
        <w:pStyle w:val="Normal"/>
        <w:rPr>
          <w:color w:val="2A6099"/>
          <w:sz w:val="18"/>
          <w:szCs w:val="18"/>
        </w:rPr>
      </w:pPr>
      <w:r>
        <w:rPr>
          <w:b w:val="false"/>
          <w:bCs w:val="false"/>
          <w:color w:val="2A6099"/>
          <w:sz w:val="18"/>
          <w:szCs w:val="18"/>
          <w:u w:val="none"/>
        </w:rPr>
        <w:t>- mettre à dispo un livre de recettes en permanence pour partager/recopier des recettes</w:t>
      </w:r>
    </w:p>
    <w:p>
      <w:pPr>
        <w:pStyle w:val="Normal"/>
        <w:rPr>
          <w:color w:val="2A6099"/>
          <w:sz w:val="18"/>
          <w:szCs w:val="18"/>
        </w:rPr>
      </w:pPr>
      <w:r>
        <w:rPr>
          <w:b w:val="false"/>
          <w:bCs w:val="false"/>
          <w:color w:val="2A6099"/>
          <w:sz w:val="18"/>
          <w:szCs w:val="18"/>
          <w:u w:val="none"/>
        </w:rPr>
        <w:t xml:space="preserve">- cristallisation de sucre  </w:t>
      </w:r>
    </w:p>
    <w:p>
      <w:pPr>
        <w:pStyle w:val="Normal"/>
        <w:rPr>
          <w:color w:val="2A6099"/>
          <w:sz w:val="18"/>
          <w:szCs w:val="18"/>
        </w:rPr>
      </w:pPr>
      <w:r>
        <w:rPr>
          <w:b w:val="false"/>
          <w:bCs w:val="false"/>
          <w:color w:val="2A6099"/>
          <w:sz w:val="18"/>
          <w:szCs w:val="18"/>
          <w:u w:val="none"/>
        </w:rPr>
        <w:t>I</w:t>
      </w:r>
      <w:r>
        <w:rPr>
          <w:b w:val="false"/>
          <w:bCs w:val="false"/>
          <w:color w:val="2A6099"/>
          <w:sz w:val="18"/>
          <w:szCs w:val="18"/>
          <w:u w:val="none"/>
        </w:rPr>
        <w:t>dée</w:t>
      </w:r>
      <w:r>
        <w:rPr>
          <w:b w:val="false"/>
          <w:bCs w:val="false"/>
          <w:color w:val="2A6099"/>
          <w:sz w:val="18"/>
          <w:szCs w:val="18"/>
          <w:u w:val="none"/>
        </w:rPr>
        <w:t>s autres</w:t>
      </w:r>
      <w:r>
        <w:rPr>
          <w:b w:val="false"/>
          <w:bCs w:val="false"/>
          <w:color w:val="2A6099"/>
          <w:sz w:val="18"/>
          <w:szCs w:val="18"/>
          <w:u w:val="none"/>
        </w:rPr>
        <w:t xml:space="preserve"> : concours de goût (jus de fruits colorés, </w:t>
      </w:r>
      <w:r>
        <w:rPr>
          <w:b w:val="false"/>
          <w:bCs w:val="false"/>
          <w:color w:val="2A6099"/>
          <w:sz w:val="18"/>
          <w:szCs w:val="18"/>
          <w:u w:val="none"/>
        </w:rPr>
        <w:t xml:space="preserve">séance disponible sur le RM </w:t>
      </w:r>
      <w:r>
        <w:rPr>
          <w:b w:val="false"/>
          <w:bCs w:val="false"/>
          <w:color w:val="2A6099"/>
          <w:sz w:val="18"/>
          <w:szCs w:val="18"/>
          <w:u w:val="none"/>
        </w:rPr>
        <w:t>)</w:t>
      </w:r>
    </w:p>
    <w:p>
      <w:pPr>
        <w:pStyle w:val="Normal"/>
        <w:rPr>
          <w:b w:val="false"/>
          <w:b w:val="false"/>
          <w:bCs w:val="false"/>
          <w:u w:val="none"/>
        </w:rPr>
      </w:pPr>
      <w:hyperlink r:id="rId2">
        <w:r>
          <w:rPr>
            <w:rStyle w:val="LienInternet"/>
            <w:b w:val="false"/>
            <w:bCs w:val="false"/>
            <w:sz w:val="18"/>
            <w:szCs w:val="18"/>
            <w:u w:val="none"/>
          </w:rPr>
          <w:t>https://reseaumarguerite.org/Des-papilles-a-l-agriculture-deguster-en-pleine-conscience</w:t>
        </w:r>
      </w:hyperlink>
    </w:p>
    <w:p>
      <w:pPr>
        <w:pStyle w:val="Normal"/>
        <w:rPr>
          <w:b w:val="false"/>
          <w:b w:val="false"/>
          <w:bCs w:val="false"/>
          <w:u w:val="none"/>
        </w:rPr>
      </w:pPr>
      <w:hyperlink r:id="rId3">
        <w:r>
          <w:rPr>
            <w:rStyle w:val="LienInternet"/>
            <w:b w:val="false"/>
            <w:bCs w:val="false"/>
            <w:sz w:val="18"/>
            <w:szCs w:val="18"/>
            <w:u w:val="none"/>
          </w:rPr>
          <w:t>https://reseaumarguerite.org/TP-Nos-aliments-ont-differents-composants</w:t>
        </w:r>
      </w:hyperlink>
    </w:p>
    <w:p>
      <w:pPr>
        <w:pStyle w:val="Normal"/>
        <w:rPr>
          <w:b w:val="false"/>
          <w:b w:val="false"/>
          <w:bCs w:val="false"/>
          <w:u w:val="none"/>
        </w:rPr>
      </w:pPr>
      <w:r>
        <w:rPr>
          <w:b w:val="false"/>
          <w:bCs w:val="false"/>
          <w:u w:val="none"/>
        </w:rPr>
      </w:r>
    </w:p>
    <w:p>
      <w:pPr>
        <w:pStyle w:val="Normal"/>
        <w:rPr>
          <w:b w:val="false"/>
          <w:b w:val="false"/>
          <w:bCs w:val="false"/>
          <w:u w:val="none"/>
        </w:rPr>
      </w:pPr>
      <w:r>
        <w:rPr>
          <w:b w:val="false"/>
          <w:bCs w:val="false"/>
          <w:u w:val="none"/>
        </w:rPr>
      </w:r>
    </w:p>
    <w:p>
      <w:pPr>
        <w:pStyle w:val="Normal"/>
        <w:rPr>
          <w:color w:val="2A6099"/>
          <w:sz w:val="18"/>
          <w:szCs w:val="18"/>
        </w:rPr>
      </w:pPr>
      <w:r>
        <w:rPr>
          <w:b w:val="false"/>
          <w:bCs w:val="false"/>
          <w:color w:val="2A6099"/>
          <w:sz w:val="18"/>
          <w:szCs w:val="18"/>
          <w:u w:val="none"/>
        </w:rPr>
        <w:t xml:space="preserve">Idées de séances </w:t>
      </w:r>
      <w:r>
        <w:rPr>
          <w:b w:val="false"/>
          <w:bCs w:val="false"/>
          <w:color w:val="2A6099"/>
          <w:sz w:val="18"/>
          <w:szCs w:val="18"/>
          <w:u w:val="none"/>
        </w:rPr>
        <w:t xml:space="preserve">à publier </w:t>
      </w:r>
      <w:r>
        <w:rPr>
          <w:b w:val="false"/>
          <w:bCs w:val="false"/>
          <w:color w:val="2A6099"/>
          <w:sz w:val="18"/>
          <w:szCs w:val="18"/>
          <w:u w:val="none"/>
        </w:rPr>
        <w:t xml:space="preserve">par </w:t>
      </w:r>
      <w:r>
        <w:rPr>
          <w:b w:val="false"/>
          <w:bCs w:val="false"/>
          <w:color w:val="2A6099"/>
          <w:sz w:val="18"/>
          <w:szCs w:val="18"/>
          <w:u w:val="none"/>
        </w:rPr>
        <w:t>Aurélie : Séances d’introduction des végétaux (besoins des végétaux, reproduction des vegetaux)</w:t>
      </w:r>
    </w:p>
    <w:p>
      <w:pPr>
        <w:pStyle w:val="Normal"/>
        <w:rPr>
          <w:b w:val="false"/>
          <w:b w:val="false"/>
          <w:bCs w:val="false"/>
          <w:u w:val="none"/>
        </w:rPr>
      </w:pPr>
      <w:r>
        <w:rPr>
          <w:b w:val="false"/>
          <w:bCs w:val="false"/>
          <w:u w:val="none"/>
        </w:rPr>
      </w:r>
    </w:p>
    <w:p>
      <w:pPr>
        <w:pStyle w:val="Normal"/>
        <w:rPr/>
      </w:pPr>
      <w:r>
        <w:rPr/>
      </w:r>
    </w:p>
    <w:p>
      <w:pPr>
        <w:pStyle w:val="Normal"/>
        <w:rPr/>
      </w:pPr>
      <w:r>
        <w:rPr/>
      </w:r>
    </w:p>
    <w:p>
      <w:pPr>
        <w:pStyle w:val="Normal"/>
        <w:ind w:left="360" w:hanging="0"/>
        <w:rPr/>
      </w:pPr>
      <w:r>
        <w:rPr/>
      </w:r>
    </w:p>
    <w:sectPr>
      <w:headerReference w:type="default" r:id="rId4"/>
      <w:type w:val="nextPage"/>
      <w:pgSz w:w="11906" w:h="16838"/>
      <w:pgMar w:left="1417" w:right="1417" w:header="708"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Arial" w:hAnsi="Arial" w:eastAsia="Times New Roman" w:cs="Times New Roman"/>
        <w:b/>
        <w:b/>
        <w:color w:val="13A538"/>
        <w:lang w:eastAsia="fr-FR"/>
      </w:rPr>
    </w:pPr>
    <w:r>
      <mc:AlternateContent>
        <mc:Choice Requires="wps">
          <w:drawing>
            <wp:anchor behindDoc="1" distT="0" distB="0" distL="0" distR="0" simplePos="0" locked="0" layoutInCell="0" allowOverlap="1" relativeHeight="4" wp14:anchorId="2B0AECC5">
              <wp:simplePos x="0" y="0"/>
              <wp:positionH relativeFrom="column">
                <wp:posOffset>3872230</wp:posOffset>
              </wp:positionH>
              <wp:positionV relativeFrom="paragraph">
                <wp:posOffset>-143510</wp:posOffset>
              </wp:positionV>
              <wp:extent cx="2261235" cy="1337310"/>
              <wp:effectExtent l="0" t="0" r="0" b="0"/>
              <wp:wrapNone/>
              <wp:docPr id="1" name="Zone de texte 2_1"/>
              <a:graphic xmlns:a="http://schemas.openxmlformats.org/drawingml/2006/main">
                <a:graphicData uri="http://schemas.microsoft.com/office/word/2010/wordprocessingShape">
                  <wps:wsp>
                    <wps:cNvSpPr/>
                    <wps:spPr>
                      <a:xfrm>
                        <a:off x="0" y="0"/>
                        <a:ext cx="2260440" cy="1336680"/>
                      </a:xfrm>
                      <a:prstGeom prst="rect">
                        <a:avLst/>
                      </a:prstGeom>
                      <a:noFill/>
                      <a:ln w="6480">
                        <a:noFill/>
                      </a:ln>
                    </wps:spPr>
                    <wps:style>
                      <a:lnRef idx="0"/>
                      <a:fillRef idx="0"/>
                      <a:effectRef idx="0"/>
                      <a:fontRef idx="minor"/>
                    </wps:style>
                    <wps:bodyPr/>
                  </wps:wsp>
                </a:graphicData>
              </a:graphic>
            </wp:anchor>
          </w:drawing>
        </mc:Choice>
        <mc:Fallback>
          <w:pict>
            <v:rect id="shape_0" ID="Zone de texte 2_1" stroked="f" style="position:absolute;margin-left:304.9pt;margin-top:-11.3pt;width:177.95pt;height:105.2pt;mso-wrap-style:none;v-text-anchor:middle" wp14:anchorId="2B0AECC5">
              <v:fill o:detectmouseclick="t" on="false"/>
              <v:stroke color="#3465a4" weight="6480" joinstyle="round" endcap="flat"/>
              <w10:wrap type="none"/>
            </v:rect>
          </w:pict>
        </mc:Fallback>
      </mc:AlternateContent>
      <mc:AlternateContent>
        <mc:Choice Requires="wps">
          <w:drawing>
            <wp:anchor behindDoc="1" distT="0" distB="0" distL="0" distR="0" simplePos="0" locked="0" layoutInCell="0" allowOverlap="1" relativeHeight="7" wp14:anchorId="2EEC6A2F">
              <wp:simplePos x="0" y="0"/>
              <wp:positionH relativeFrom="column">
                <wp:posOffset>4592320</wp:posOffset>
              </wp:positionH>
              <wp:positionV relativeFrom="paragraph">
                <wp:posOffset>-503555</wp:posOffset>
              </wp:positionV>
              <wp:extent cx="2261235" cy="1337310"/>
              <wp:effectExtent l="0" t="0" r="0" b="0"/>
              <wp:wrapNone/>
              <wp:docPr id="2" name="Cadre1_1"/>
              <a:graphic xmlns:a="http://schemas.openxmlformats.org/drawingml/2006/main">
                <a:graphicData uri="http://schemas.microsoft.com/office/word/2010/wordprocessingShape">
                  <wps:wsp>
                    <wps:cNvSpPr/>
                    <wps:spPr>
                      <a:xfrm>
                        <a:off x="0" y="0"/>
                        <a:ext cx="2260440" cy="1336680"/>
                      </a:xfrm>
                      <a:prstGeom prst="rect">
                        <a:avLst/>
                      </a:prstGeom>
                      <a:noFill/>
                      <a:ln w="0">
                        <a:noFill/>
                      </a:ln>
                    </wps:spPr>
                    <wps:style>
                      <a:lnRef idx="0"/>
                      <a:fillRef idx="0"/>
                      <a:effectRef idx="0"/>
                      <a:fontRef idx="minor"/>
                    </wps:style>
                    <wps:bodyPr/>
                  </wps:wsp>
                </a:graphicData>
              </a:graphic>
            </wp:anchor>
          </w:drawing>
        </mc:Choice>
        <mc:Fallback>
          <w:pict>
            <v:rect id="shape_0" ID="Cadre1_1" stroked="f" style="position:absolute;margin-left:361.6pt;margin-top:-39.65pt;width:177.95pt;height:105.2pt;mso-wrap-style:none;v-text-anchor:middle" wp14:anchorId="2EEC6A2F">
              <v:fill o:detectmouseclick="t" on="false"/>
              <v:stroke color="#3465a4" joinstyle="round" endcap="flat"/>
              <w10:wrap type="none"/>
            </v:rect>
          </w:pict>
        </mc:Fallback>
      </mc:AlternateContent>
      <mc:AlternateContent>
        <mc:Choice Requires="wps">
          <w:drawing>
            <wp:anchor behindDoc="1" distT="0" distB="0" distL="0" distR="0" simplePos="0" locked="0" layoutInCell="0" allowOverlap="1" relativeHeight="10" wp14:anchorId="5CE3B386">
              <wp:simplePos x="0" y="0"/>
              <wp:positionH relativeFrom="column">
                <wp:posOffset>4592320</wp:posOffset>
              </wp:positionH>
              <wp:positionV relativeFrom="paragraph">
                <wp:posOffset>-503555</wp:posOffset>
              </wp:positionV>
              <wp:extent cx="2261235" cy="1337310"/>
              <wp:effectExtent l="0" t="0" r="0" b="0"/>
              <wp:wrapNone/>
              <wp:docPr id="3" name="Cadre3"/>
              <a:graphic xmlns:a="http://schemas.openxmlformats.org/drawingml/2006/main">
                <a:graphicData uri="http://schemas.microsoft.com/office/word/2010/wordprocessingShape">
                  <wps:wsp>
                    <wps:cNvSpPr/>
                    <wps:spPr>
                      <a:xfrm>
                        <a:off x="0" y="0"/>
                        <a:ext cx="2260440" cy="1336680"/>
                      </a:xfrm>
                      <a:prstGeom prst="rect">
                        <a:avLst/>
                      </a:prstGeom>
                      <a:noFill/>
                      <a:ln w="0">
                        <a:noFill/>
                      </a:ln>
                    </wps:spPr>
                    <wps:style>
                      <a:lnRef idx="0"/>
                      <a:fillRef idx="0"/>
                      <a:effectRef idx="0"/>
                      <a:fontRef idx="minor"/>
                    </wps:style>
                    <wps:txbx>
                      <w:txbxContent>
                        <w:p>
                          <w:pPr>
                            <w:pStyle w:val="Contenudecadre"/>
                            <w:spacing w:before="0" w:after="200"/>
                            <w:rPr>
                              <w:color w:val="000000"/>
                            </w:rPr>
                          </w:pPr>
                          <w:r>
                            <w:rPr>
                              <w:color w:val="000000"/>
                            </w:rPr>
                            <w:drawing>
                              <wp:inline distT="0" distB="0" distL="0" distR="0">
                                <wp:extent cx="1831975" cy="1133475"/>
                                <wp:effectExtent l="0" t="0" r="0" b="0"/>
                                <wp:docPr id="5" name="Image3" descr="https://lh5.googleusercontent.com/zCcqGXBHViJsVzVooEEkvE26cfLpSmyiH5vgL2LHLI5tFTC8hfyc-nnSLDZC04hPg_wqzEVJPMIsk1MHWZuUOKVb8v1mU5xEcpV3pfPeVusc5bKPVZx2-GUtGz8BWDMrWXkTj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https://lh5.googleusercontent.com/zCcqGXBHViJsVzVooEEkvE26cfLpSmyiH5vgL2LHLI5tFTC8hfyc-nnSLDZC04hPg_wqzEVJPMIsk1MHWZuUOKVb8v1mU5xEcpV3pfPeVusc5bKPVZx2-GUtGz8BWDMrWXkTjpc"/>
                                        <pic:cNvPicPr>
                                          <a:picLocks noChangeAspect="1" noChangeArrowheads="1"/>
                                        </pic:cNvPicPr>
                                      </pic:nvPicPr>
                                      <pic:blipFill>
                                        <a:blip r:embed="rId1"/>
                                        <a:srcRect l="8303" t="25141" r="9312" b="24574"/>
                                        <a:stretch>
                                          <a:fillRect/>
                                        </a:stretch>
                                      </pic:blipFill>
                                      <pic:spPr bwMode="auto">
                                        <a:xfrm>
                                          <a:off x="0" y="0"/>
                                          <a:ext cx="1831975" cy="1133475"/>
                                        </a:xfrm>
                                        <a:prstGeom prst="rect">
                                          <a:avLst/>
                                        </a:prstGeom>
                                      </pic:spPr>
                                    </pic:pic>
                                  </a:graphicData>
                                </a:graphic>
                              </wp:inline>
                            </w:drawing>
                          </w:r>
                        </w:p>
                      </w:txbxContent>
                    </wps:txbx>
                    <wps:bodyPr>
                      <a:noAutofit/>
                    </wps:bodyPr>
                  </wps:wsp>
                </a:graphicData>
              </a:graphic>
            </wp:anchor>
          </w:drawing>
        </mc:Choice>
        <mc:Fallback>
          <w:pict>
            <v:rect id="shape_0" ID="Cadre3" stroked="f" style="position:absolute;margin-left:361.6pt;margin-top:-39.65pt;width:177.95pt;height:105.2pt;mso-wrap-style:none;v-text-anchor:middle" wp14:anchorId="5CE3B386">
              <v:fill o:detectmouseclick="t" on="false"/>
              <v:stroke color="#3465a4" joinstyle="round" endcap="flat"/>
              <v:textbox>
                <w:txbxContent>
                  <w:p>
                    <w:pPr>
                      <w:pStyle w:val="Contenudecadre"/>
                      <w:spacing w:before="0" w:after="200"/>
                      <w:rPr>
                        <w:color w:val="000000"/>
                      </w:rPr>
                    </w:pPr>
                    <w:r>
                      <w:rPr>
                        <w:color w:val="000000"/>
                      </w:rPr>
                      <w:drawing>
                        <wp:inline distT="0" distB="0" distL="0" distR="0">
                          <wp:extent cx="1831975" cy="1133475"/>
                          <wp:effectExtent l="0" t="0" r="0" b="0"/>
                          <wp:docPr id="6" name="Image3" descr="https://lh5.googleusercontent.com/zCcqGXBHViJsVzVooEEkvE26cfLpSmyiH5vgL2LHLI5tFTC8hfyc-nnSLDZC04hPg_wqzEVJPMIsk1MHWZuUOKVb8v1mU5xEcpV3pfPeVusc5bKPVZx2-GUtGz8BWDMrWXkTj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https://lh5.googleusercontent.com/zCcqGXBHViJsVzVooEEkvE26cfLpSmyiH5vgL2LHLI5tFTC8hfyc-nnSLDZC04hPg_wqzEVJPMIsk1MHWZuUOKVb8v1mU5xEcpV3pfPeVusc5bKPVZx2-GUtGz8BWDMrWXkTjpc"/>
                                  <pic:cNvPicPr>
                                    <a:picLocks noChangeAspect="1" noChangeArrowheads="1"/>
                                  </pic:cNvPicPr>
                                </pic:nvPicPr>
                                <pic:blipFill>
                                  <a:blip r:embed="rId1"/>
                                  <a:srcRect l="8303" t="25141" r="9312" b="24574"/>
                                  <a:stretch>
                                    <a:fillRect/>
                                  </a:stretch>
                                </pic:blipFill>
                                <pic:spPr bwMode="auto">
                                  <a:xfrm>
                                    <a:off x="0" y="0"/>
                                    <a:ext cx="1831975" cy="1133475"/>
                                  </a:xfrm>
                                  <a:prstGeom prst="rect">
                                    <a:avLst/>
                                  </a:prstGeom>
                                </pic:spPr>
                              </pic:pic>
                            </a:graphicData>
                          </a:graphic>
                        </wp:inline>
                      </w:drawing>
                    </w:r>
                  </w:p>
                </w:txbxContent>
              </v:textbox>
              <w10:wrap type="none"/>
            </v:rect>
          </w:pict>
        </mc:Fallback>
      </mc:AlternateContent>
    </w:r>
    <w:r>
      <w:rPr>
        <w:rFonts w:eastAsia="Times New Roman" w:cs="Times New Roman"/>
        <w:b/>
        <w:color w:val="13A538"/>
        <w:lang w:eastAsia="fr-FR"/>
      </w:rPr>
      <w:t>Réseau Marguerite, cultivons ensemble un monde plus juste</w:t>
    </w:r>
  </w:p>
  <w:p>
    <w:pPr>
      <w:pStyle w:val="Normal"/>
      <w:rPr>
        <w:rFonts w:ascii="Arial" w:hAnsi="Arial" w:eastAsia="Times New Roman" w:cs="Times New Roman"/>
        <w:color w:val="000000"/>
        <w:sz w:val="20"/>
        <w:szCs w:val="20"/>
        <w:lang w:eastAsia="fr-FR"/>
      </w:rPr>
    </w:pPr>
    <w:r>
      <w:rPr>
        <w:rFonts w:eastAsia="Times New Roman" w:cs="Times New Roman"/>
        <w:color w:val="000000"/>
        <w:kern w:val="0"/>
        <w:sz w:val="20"/>
        <w:szCs w:val="20"/>
        <w:lang w:eastAsia="fr-FR"/>
      </w:rPr>
      <w:t>c/o Locaux Motiv – 10 bis rue Jangot – 69007 Lyon</w:t>
    </w:r>
  </w:p>
  <w:p>
    <w:pPr>
      <w:pStyle w:val="Normal"/>
      <w:rPr>
        <w:color w:val="4BA539"/>
      </w:rPr>
    </w:pPr>
    <w:hyperlink r:id="rId2">
      <w:r>
        <w:rPr>
          <w:rStyle w:val="LienInternet"/>
          <w:rFonts w:eastAsia="Times New Roman" w:cs="Times New Roman"/>
          <w:color w:val="000000"/>
          <w:sz w:val="20"/>
          <w:szCs w:val="20"/>
          <w:u w:val="none"/>
          <w:lang w:eastAsia="fr-FR"/>
        </w:rPr>
        <w:t>contact@reseaumarguerite.org</w:t>
      </w:r>
    </w:hyperlink>
  </w:p>
  <w:p>
    <w:pPr>
      <w:pStyle w:val="Normal"/>
      <w:ind w:left="-567" w:hanging="0"/>
      <w:rPr/>
    </w:pPr>
    <w:r>
      <w:rPr>
        <w:rStyle w:val="LienInternet"/>
        <w:rFonts w:eastAsia="Times New Roman" w:cs="Times New Roman"/>
        <w:color w:val="000000"/>
        <w:sz w:val="20"/>
        <w:szCs w:val="20"/>
        <w:u w:val="none"/>
        <w:lang w:eastAsia="fr-FR"/>
      </w:rPr>
      <w:t xml:space="preserve">          </w:t>
    </w:r>
    <w:hyperlink r:id="rId3">
      <w:r>
        <w:rPr>
          <w:rStyle w:val="LienInternet"/>
          <w:rFonts w:eastAsia="Times New Roman" w:cs="Times New Roman"/>
          <w:color w:val="000080"/>
          <w:sz w:val="20"/>
          <w:szCs w:val="20"/>
        </w:rPr>
        <w:t>reseaumarguerite.org</w:t>
      </w:r>
    </w:hyperlink>
  </w:p>
  <w:p>
    <w:pPr>
      <w:pStyle w:val="Normal"/>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3"/>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fr-FR" w:eastAsia="en-US" w:bidi="ar-SA"/>
      <w14:ligatures w14:val="standardContextual"/>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0745e5"/>
    <w:rPr/>
  </w:style>
  <w:style w:type="character" w:styleId="PieddepageCar" w:customStyle="1">
    <w:name w:val="Pied de page Car"/>
    <w:basedOn w:val="DefaultParagraphFont"/>
    <w:uiPriority w:val="99"/>
    <w:qFormat/>
    <w:rsid w:val="000745e5"/>
    <w:rPr/>
  </w:style>
  <w:style w:type="character" w:styleId="LienInternet" w:customStyle="1">
    <w:name w:val="Lien Internet"/>
    <w:basedOn w:val="DefaultParagraphFont"/>
    <w:uiPriority w:val="99"/>
    <w:unhideWhenUsed/>
    <w:rsid w:val="000745e5"/>
    <w:rPr>
      <w:color w:val="0563C1" w:themeColor="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ListParagraph">
    <w:name w:val="List Paragraph"/>
    <w:basedOn w:val="Normal"/>
    <w:uiPriority w:val="34"/>
    <w:qFormat/>
    <w:rsid w:val="005a2eb5"/>
    <w:pPr>
      <w:spacing w:before="0" w:after="0"/>
      <w:ind w:left="720" w:hanging="0"/>
      <w:contextualSpacing/>
    </w:pPr>
    <w:rPr/>
  </w:style>
  <w:style w:type="paragraph" w:styleId="Entteetpieddepage" w:customStyle="1">
    <w:name w:val="En-tête et pied de page"/>
    <w:basedOn w:val="Normal"/>
    <w:qFormat/>
    <w:pPr/>
    <w:rPr/>
  </w:style>
  <w:style w:type="paragraph" w:styleId="Entte">
    <w:name w:val="Header"/>
    <w:basedOn w:val="Normal"/>
    <w:link w:val="EntteCar"/>
    <w:uiPriority w:val="99"/>
    <w:unhideWhenUsed/>
    <w:rsid w:val="000745e5"/>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0745e5"/>
    <w:pPr>
      <w:tabs>
        <w:tab w:val="clear" w:pos="708"/>
        <w:tab w:val="center" w:pos="4536" w:leader="none"/>
        <w:tab w:val="right" w:pos="9072" w:leader="none"/>
      </w:tabs>
    </w:pPr>
    <w:rPr/>
  </w:style>
  <w:style w:type="paragraph" w:styleId="Contenudecadre" w:customStyle="1">
    <w:name w:val="Contenu de cadre"/>
    <w:basedOn w:val="Normal"/>
    <w:qFormat/>
    <w:rsid w:val="000745e5"/>
    <w:pPr>
      <w:spacing w:lineRule="auto" w:line="276" w:before="0" w:after="200"/>
    </w:pPr>
    <w:rPr>
      <w:kern w:val="0"/>
      <w:sz w:val="22"/>
      <w:szCs w:val="22"/>
      <w14:ligatures w14:val="none"/>
    </w:rPr>
  </w:style>
  <w:style w:type="paragraph" w:styleId="Standard" w:customStyle="1">
    <w:name w:val="Standard"/>
    <w:qFormat/>
    <w:rsid w:val="00611b3d"/>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en-US" w:eastAsia="zh-CN" w:bidi="hi-IN"/>
      <w14:ligatures w14:val="none"/>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seaumarguerite.org/Des-papilles-a-l-agriculture-deguster-en-pleine-conscience" TargetMode="External"/><Relationship Id="rId3" Type="http://schemas.openxmlformats.org/officeDocument/2006/relationships/hyperlink" Target="https://reseaumarguerite.org/TP-Nos-aliments-ont-differents-composants"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act@reseaumarguerite.org" TargetMode="External"/><Relationship Id="rId3" Type="http://schemas.openxmlformats.org/officeDocument/2006/relationships/hyperlink" Target="http://reseaumarguerite.org/"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Application>LibreOffice/7.0.3.1$Windows_X86_64 LibreOffice_project/d7547858d014d4cf69878db179d326fc3483e082</Application>
  <Pages>3</Pages>
  <Words>1484</Words>
  <Characters>7637</Characters>
  <CharactersWithSpaces>9075</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2023-07-03T06:04:00Z</dcterms:created>
  <dc:creator>Claire Lamb</dc:creator>
  <dc:description/>
  <dc:language>fr-FR</dc:language>
  <cp:lastModifiedBy/>
  <cp:lastPrinted>2023-05-17T13:16:00Z</cp:lastPrinted>
  <dcterms:modified xsi:type="dcterms:W3CDTF">2023-07-07T12:00:05Z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